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F11" w:rsidRDefault="00F1182E" w:rsidP="00F1182E">
      <w:pPr>
        <w:ind w:left="108"/>
      </w:pPr>
      <w:r>
        <w:rPr>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285750</wp:posOffset>
                </wp:positionV>
                <wp:extent cx="6948805" cy="2100580"/>
                <wp:effectExtent l="0" t="0" r="4445" b="0"/>
                <wp:wrapTopAndBottom/>
                <wp:docPr id="2965" name="Group 2965"/>
                <wp:cNvGraphicFramePr/>
                <a:graphic xmlns:a="http://schemas.openxmlformats.org/drawingml/2006/main">
                  <a:graphicData uri="http://schemas.microsoft.com/office/word/2010/wordprocessingGroup">
                    <wpg:wgp>
                      <wpg:cNvGrpSpPr/>
                      <wpg:grpSpPr>
                        <a:xfrm>
                          <a:off x="0" y="0"/>
                          <a:ext cx="6948805" cy="2100580"/>
                          <a:chOff x="0" y="0"/>
                          <a:chExt cx="6949361" cy="2101039"/>
                        </a:xfrm>
                      </wpg:grpSpPr>
                      <wps:wsp>
                        <wps:cNvPr id="7" name="Shape 7"/>
                        <wps:cNvSpPr/>
                        <wps:spPr>
                          <a:xfrm>
                            <a:off x="0" y="850264"/>
                            <a:ext cx="6929120" cy="1170305"/>
                          </a:xfrm>
                          <a:custGeom>
                            <a:avLst/>
                            <a:gdLst/>
                            <a:ahLst/>
                            <a:cxnLst/>
                            <a:rect l="0" t="0" r="0" b="0"/>
                            <a:pathLst>
                              <a:path w="6929120" h="1170305">
                                <a:moveTo>
                                  <a:pt x="0" y="0"/>
                                </a:moveTo>
                                <a:lnTo>
                                  <a:pt x="6929120" y="0"/>
                                </a:lnTo>
                                <a:lnTo>
                                  <a:pt x="6296787" y="1170305"/>
                                </a:lnTo>
                                <a:lnTo>
                                  <a:pt x="0" y="1170305"/>
                                </a:lnTo>
                                <a:lnTo>
                                  <a:pt x="0" y="0"/>
                                </a:lnTo>
                                <a:close/>
                              </a:path>
                            </a:pathLst>
                          </a:custGeom>
                          <a:ln w="0" cap="flat">
                            <a:miter lim="127000"/>
                          </a:ln>
                        </wps:spPr>
                        <wps:style>
                          <a:lnRef idx="0">
                            <a:srgbClr val="000000">
                              <a:alpha val="0"/>
                            </a:srgbClr>
                          </a:lnRef>
                          <a:fillRef idx="1">
                            <a:srgbClr val="919191"/>
                          </a:fillRef>
                          <a:effectRef idx="0">
                            <a:scrgbClr r="0" g="0" b="0"/>
                          </a:effectRef>
                          <a:fontRef idx="none"/>
                        </wps:style>
                        <wps:bodyPr/>
                      </wps:wsp>
                      <wps:wsp>
                        <wps:cNvPr id="8" name="Shape 8"/>
                        <wps:cNvSpPr/>
                        <wps:spPr>
                          <a:xfrm>
                            <a:off x="0" y="402589"/>
                            <a:ext cx="6592570" cy="1332230"/>
                          </a:xfrm>
                          <a:custGeom>
                            <a:avLst/>
                            <a:gdLst/>
                            <a:ahLst/>
                            <a:cxnLst/>
                            <a:rect l="0" t="0" r="0" b="0"/>
                            <a:pathLst>
                              <a:path w="6592570" h="1332230">
                                <a:moveTo>
                                  <a:pt x="0" y="0"/>
                                </a:moveTo>
                                <a:lnTo>
                                  <a:pt x="6592570" y="0"/>
                                </a:lnTo>
                                <a:lnTo>
                                  <a:pt x="5877052" y="1332230"/>
                                </a:lnTo>
                                <a:lnTo>
                                  <a:pt x="0" y="1332230"/>
                                </a:lnTo>
                                <a:lnTo>
                                  <a:pt x="0" y="0"/>
                                </a:lnTo>
                                <a:close/>
                              </a:path>
                            </a:pathLst>
                          </a:custGeom>
                          <a:ln w="0" cap="flat">
                            <a:miter lim="127000"/>
                          </a:ln>
                        </wps:spPr>
                        <wps:style>
                          <a:lnRef idx="0">
                            <a:srgbClr val="000000">
                              <a:alpha val="0"/>
                            </a:srgbClr>
                          </a:lnRef>
                          <a:fillRef idx="1">
                            <a:srgbClr val="2A405D"/>
                          </a:fillRef>
                          <a:effectRef idx="0">
                            <a:scrgbClr r="0" g="0" b="0"/>
                          </a:effectRef>
                          <a:fontRef idx="none"/>
                        </wps:style>
                        <wps:bodyPr/>
                      </wps:wsp>
                      <wps:wsp>
                        <wps:cNvPr id="9" name="Rectangle 9"/>
                        <wps:cNvSpPr/>
                        <wps:spPr>
                          <a:xfrm>
                            <a:off x="777545" y="0"/>
                            <a:ext cx="45808" cy="206453"/>
                          </a:xfrm>
                          <a:prstGeom prst="rect">
                            <a:avLst/>
                          </a:prstGeom>
                          <a:ln>
                            <a:noFill/>
                          </a:ln>
                        </wps:spPr>
                        <wps:txbx>
                          <w:txbxContent>
                            <w:p w:rsidR="00063F11" w:rsidRDefault="00F738F4">
                              <w:pPr>
                                <w:spacing w:after="160" w:line="259" w:lineRule="auto"/>
                                <w:ind w:left="0" w:right="0" w:firstLine="0"/>
                                <w:jc w:val="left"/>
                              </w:pPr>
                              <w:r>
                                <w:t xml:space="preserve"> </w:t>
                              </w:r>
                            </w:p>
                          </w:txbxContent>
                        </wps:txbx>
                        <wps:bodyPr horzOverflow="overflow" vert="horz" lIns="0" tIns="0" rIns="0" bIns="0" rtlCol="0">
                          <a:noAutofit/>
                        </wps:bodyPr>
                      </wps:wsp>
                      <wps:wsp>
                        <wps:cNvPr id="10" name="Rectangle 10"/>
                        <wps:cNvSpPr/>
                        <wps:spPr>
                          <a:xfrm>
                            <a:off x="907847" y="19431"/>
                            <a:ext cx="887600" cy="196547"/>
                          </a:xfrm>
                          <a:prstGeom prst="rect">
                            <a:avLst/>
                          </a:prstGeom>
                          <a:ln>
                            <a:noFill/>
                          </a:ln>
                        </wps:spPr>
                        <wps:txbx>
                          <w:txbxContent>
                            <w:p w:rsidR="00063F11" w:rsidRDefault="00F1182E">
                              <w:pPr>
                                <w:spacing w:after="160" w:line="259" w:lineRule="auto"/>
                                <w:ind w:left="0" w:right="0" w:firstLine="0"/>
                                <w:jc w:val="left"/>
                              </w:pPr>
                              <w:r>
                                <w:rPr>
                                  <w:b/>
                                </w:rPr>
                                <w:t>SPRING 2026 2026</w:t>
                              </w:r>
                            </w:p>
                          </w:txbxContent>
                        </wps:txbx>
                        <wps:bodyPr horzOverflow="overflow" vert="horz" lIns="0" tIns="0" rIns="0" bIns="0" rtlCol="0">
                          <a:noAutofit/>
                        </wps:bodyPr>
                      </wps:wsp>
                      <wps:wsp>
                        <wps:cNvPr id="11" name="Rectangle 11"/>
                        <wps:cNvSpPr/>
                        <wps:spPr>
                          <a:xfrm>
                            <a:off x="1413002" y="0"/>
                            <a:ext cx="45808" cy="206453"/>
                          </a:xfrm>
                          <a:prstGeom prst="rect">
                            <a:avLst/>
                          </a:prstGeom>
                          <a:ln>
                            <a:noFill/>
                          </a:ln>
                        </wps:spPr>
                        <wps:txbx>
                          <w:txbxContent>
                            <w:p w:rsidR="00063F11" w:rsidRDefault="00F738F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2" name="Rectangle 12"/>
                        <wps:cNvSpPr/>
                        <wps:spPr>
                          <a:xfrm>
                            <a:off x="1448054" y="0"/>
                            <a:ext cx="410249" cy="206453"/>
                          </a:xfrm>
                          <a:prstGeom prst="rect">
                            <a:avLst/>
                          </a:prstGeom>
                          <a:ln>
                            <a:noFill/>
                          </a:ln>
                        </wps:spPr>
                        <wps:txbx>
                          <w:txbxContent>
                            <w:p w:rsidR="00063F11" w:rsidRDefault="00063F11">
                              <w:pPr>
                                <w:spacing w:after="160" w:line="259" w:lineRule="auto"/>
                                <w:ind w:left="0" w:right="0" w:firstLine="0"/>
                                <w:jc w:val="left"/>
                              </w:pPr>
                            </w:p>
                          </w:txbxContent>
                        </wps:txbx>
                        <wps:bodyPr horzOverflow="overflow" vert="horz" lIns="0" tIns="0" rIns="0" bIns="0" rtlCol="0">
                          <a:noAutofit/>
                        </wps:bodyPr>
                      </wps:wsp>
                      <wps:wsp>
                        <wps:cNvPr id="13" name="Rectangle 13"/>
                        <wps:cNvSpPr/>
                        <wps:spPr>
                          <a:xfrm>
                            <a:off x="1757426" y="19431"/>
                            <a:ext cx="38021" cy="171355"/>
                          </a:xfrm>
                          <a:prstGeom prst="rect">
                            <a:avLst/>
                          </a:prstGeom>
                          <a:ln>
                            <a:noFill/>
                          </a:ln>
                        </wps:spPr>
                        <wps:txbx>
                          <w:txbxContent>
                            <w:p w:rsidR="00063F11" w:rsidRDefault="00F738F4">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 name="Rectangle 14"/>
                        <wps:cNvSpPr/>
                        <wps:spPr>
                          <a:xfrm>
                            <a:off x="1784858" y="0"/>
                            <a:ext cx="45808" cy="206453"/>
                          </a:xfrm>
                          <a:prstGeom prst="rect">
                            <a:avLst/>
                          </a:prstGeom>
                          <a:ln>
                            <a:noFill/>
                          </a:ln>
                        </wps:spPr>
                        <wps:txbx>
                          <w:txbxContent>
                            <w:p w:rsidR="00063F11" w:rsidRDefault="00F738F4">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15" name="Rectangle 15"/>
                        <wps:cNvSpPr/>
                        <wps:spPr>
                          <a:xfrm>
                            <a:off x="777545" y="699008"/>
                            <a:ext cx="4282071" cy="309679"/>
                          </a:xfrm>
                          <a:prstGeom prst="rect">
                            <a:avLst/>
                          </a:prstGeom>
                          <a:ln>
                            <a:noFill/>
                          </a:ln>
                        </wps:spPr>
                        <wps:txbx>
                          <w:txbxContent>
                            <w:p w:rsidR="00063F11" w:rsidRDefault="00F738F4">
                              <w:pPr>
                                <w:spacing w:after="160" w:line="259" w:lineRule="auto"/>
                                <w:ind w:left="0" w:right="0" w:firstLine="0"/>
                                <w:jc w:val="left"/>
                              </w:pPr>
                              <w:r>
                                <w:rPr>
                                  <w:b/>
                                  <w:color w:val="F7CAAC"/>
                                  <w:sz w:val="36"/>
                                </w:rPr>
                                <w:t>FULTON STREET MEDICAL CENTRE</w:t>
                              </w:r>
                            </w:p>
                          </w:txbxContent>
                        </wps:txbx>
                        <wps:bodyPr horzOverflow="overflow" vert="horz" lIns="0" tIns="0" rIns="0" bIns="0" rtlCol="0">
                          <a:noAutofit/>
                        </wps:bodyPr>
                      </wps:wsp>
                      <wps:wsp>
                        <wps:cNvPr id="16" name="Rectangle 16"/>
                        <wps:cNvSpPr/>
                        <wps:spPr>
                          <a:xfrm>
                            <a:off x="3998341"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7" name="Rectangle 17"/>
                        <wps:cNvSpPr/>
                        <wps:spPr>
                          <a:xfrm>
                            <a:off x="4027297"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 name="Rectangle 18"/>
                        <wps:cNvSpPr/>
                        <wps:spPr>
                          <a:xfrm>
                            <a:off x="4167505"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9" name="Rectangle 19"/>
                        <wps:cNvSpPr/>
                        <wps:spPr>
                          <a:xfrm>
                            <a:off x="4196461"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0" name="Rectangle 20"/>
                        <wps:cNvSpPr/>
                        <wps:spPr>
                          <a:xfrm>
                            <a:off x="4624705"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1" name="Rectangle 21"/>
                        <wps:cNvSpPr/>
                        <wps:spPr>
                          <a:xfrm>
                            <a:off x="4653661"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2" name="Rectangle 22"/>
                        <wps:cNvSpPr/>
                        <wps:spPr>
                          <a:xfrm>
                            <a:off x="5081905"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3" name="Rectangle 23"/>
                        <wps:cNvSpPr/>
                        <wps:spPr>
                          <a:xfrm>
                            <a:off x="5110861"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4" name="Rectangle 24"/>
                        <wps:cNvSpPr/>
                        <wps:spPr>
                          <a:xfrm>
                            <a:off x="5539486"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5" name="Rectangle 25"/>
                        <wps:cNvSpPr/>
                        <wps:spPr>
                          <a:xfrm>
                            <a:off x="5568442"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6" name="Rectangle 26"/>
                        <wps:cNvSpPr/>
                        <wps:spPr>
                          <a:xfrm>
                            <a:off x="5996686"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7" name="Rectangle 27"/>
                        <wps:cNvSpPr/>
                        <wps:spPr>
                          <a:xfrm>
                            <a:off x="6025642"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28" name="Rectangle 28"/>
                        <wps:cNvSpPr/>
                        <wps:spPr>
                          <a:xfrm>
                            <a:off x="6453886" y="620903"/>
                            <a:ext cx="59093" cy="266324"/>
                          </a:xfrm>
                          <a:prstGeom prst="rect">
                            <a:avLst/>
                          </a:prstGeom>
                          <a:ln>
                            <a:noFill/>
                          </a:ln>
                        </wps:spPr>
                        <wps:txbx>
                          <w:txbxContent>
                            <w:p w:rsidR="00063F11" w:rsidRDefault="00F738F4">
                              <w:pPr>
                                <w:spacing w:after="160" w:line="259" w:lineRule="auto"/>
                                <w:ind w:left="0" w:right="0" w:firstLine="0"/>
                                <w:jc w:val="left"/>
                              </w:pPr>
                              <w:r>
                                <w:rPr>
                                  <w:color w:val="FFFFFF"/>
                                  <w:sz w:val="31"/>
                                </w:rPr>
                                <w:t xml:space="preserve"> </w:t>
                              </w:r>
                            </w:p>
                          </w:txbxContent>
                        </wps:txbx>
                        <wps:bodyPr horzOverflow="overflow" vert="horz" lIns="0" tIns="0" rIns="0" bIns="0" rtlCol="0">
                          <a:noAutofit/>
                        </wps:bodyPr>
                      </wps:wsp>
                      <wps:wsp>
                        <wps:cNvPr id="29" name="Rectangle 29"/>
                        <wps:cNvSpPr/>
                        <wps:spPr>
                          <a:xfrm>
                            <a:off x="6498082" y="705485"/>
                            <a:ext cx="76532"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0" name="Rectangle 30"/>
                        <wps:cNvSpPr/>
                        <wps:spPr>
                          <a:xfrm>
                            <a:off x="6555994"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1" name="Rectangle 31"/>
                        <wps:cNvSpPr/>
                        <wps:spPr>
                          <a:xfrm>
                            <a:off x="6911340" y="705485"/>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2" name="Rectangle 32"/>
                        <wps:cNvSpPr/>
                        <wps:spPr>
                          <a:xfrm>
                            <a:off x="756209"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3" name="Rectangle 33"/>
                        <wps:cNvSpPr/>
                        <wps:spPr>
                          <a:xfrm>
                            <a:off x="966521"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4" name="Rectangle 34"/>
                        <wps:cNvSpPr/>
                        <wps:spPr>
                          <a:xfrm>
                            <a:off x="995477"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5" name="Rectangle 35"/>
                        <wps:cNvSpPr/>
                        <wps:spPr>
                          <a:xfrm>
                            <a:off x="1423670"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6" name="Rectangle 36"/>
                        <wps:cNvSpPr/>
                        <wps:spPr>
                          <a:xfrm>
                            <a:off x="1452626"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7" name="Rectangle 37"/>
                        <wps:cNvSpPr/>
                        <wps:spPr>
                          <a:xfrm>
                            <a:off x="1880870"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38" name="Rectangle 38"/>
                        <wps:cNvSpPr/>
                        <wps:spPr>
                          <a:xfrm>
                            <a:off x="1909826" y="1302512"/>
                            <a:ext cx="68712" cy="309679"/>
                          </a:xfrm>
                          <a:prstGeom prst="rect">
                            <a:avLst/>
                          </a:prstGeom>
                          <a:ln>
                            <a:noFill/>
                          </a:ln>
                        </wps:spPr>
                        <wps:txbx>
                          <w:txbxContent>
                            <w:p w:rsidR="00063F11" w:rsidRDefault="00F738F4">
                              <w:pPr>
                                <w:spacing w:after="160" w:line="259" w:lineRule="auto"/>
                                <w:ind w:left="0" w:right="0" w:firstLine="0"/>
                                <w:jc w:val="left"/>
                              </w:pPr>
                              <w:r>
                                <w:rPr>
                                  <w:b/>
                                  <w:color w:val="F7CAAC"/>
                                  <w:sz w:val="36"/>
                                </w:rPr>
                                <w:t xml:space="preserve"> </w:t>
                              </w:r>
                            </w:p>
                          </w:txbxContent>
                        </wps:txbx>
                        <wps:bodyPr horzOverflow="overflow" vert="horz" lIns="0" tIns="0" rIns="0" bIns="0" rtlCol="0">
                          <a:noAutofit/>
                        </wps:bodyPr>
                      </wps:wsp>
                      <wps:wsp>
                        <wps:cNvPr id="39" name="Rectangle 39"/>
                        <wps:cNvSpPr/>
                        <wps:spPr>
                          <a:xfrm>
                            <a:off x="1961642" y="1308989"/>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0" name="Rectangle 40"/>
                        <wps:cNvSpPr/>
                        <wps:spPr>
                          <a:xfrm>
                            <a:off x="1990598" y="1040765"/>
                            <a:ext cx="4145222" cy="782456"/>
                          </a:xfrm>
                          <a:prstGeom prst="rect">
                            <a:avLst/>
                          </a:prstGeom>
                          <a:ln>
                            <a:noFill/>
                          </a:ln>
                        </wps:spPr>
                        <wps:txbx>
                          <w:txbxContent>
                            <w:p w:rsidR="00063F11" w:rsidRDefault="00F738F4">
                              <w:pPr>
                                <w:spacing w:after="160" w:line="259" w:lineRule="auto"/>
                                <w:ind w:left="0" w:right="0" w:firstLine="0"/>
                                <w:jc w:val="left"/>
                              </w:pPr>
                              <w:r>
                                <w:rPr>
                                  <w:color w:val="FFFFFF"/>
                                  <w:sz w:val="91"/>
                                </w:rPr>
                                <w:t>NEWSLETTER</w:t>
                              </w:r>
                            </w:p>
                          </w:txbxContent>
                        </wps:txbx>
                        <wps:bodyPr horzOverflow="overflow" vert="horz" lIns="0" tIns="0" rIns="0" bIns="0" rtlCol="0">
                          <a:noAutofit/>
                        </wps:bodyPr>
                      </wps:wsp>
                      <wps:wsp>
                        <wps:cNvPr id="41" name="Rectangle 41"/>
                        <wps:cNvSpPr/>
                        <wps:spPr>
                          <a:xfrm>
                            <a:off x="5109337" y="1379093"/>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2" name="Rectangle 42"/>
                        <wps:cNvSpPr/>
                        <wps:spPr>
                          <a:xfrm>
                            <a:off x="5138293" y="1302512"/>
                            <a:ext cx="68712" cy="309679"/>
                          </a:xfrm>
                          <a:prstGeom prst="rect">
                            <a:avLst/>
                          </a:prstGeom>
                          <a:ln>
                            <a:noFill/>
                          </a:ln>
                        </wps:spPr>
                        <wps:txbx>
                          <w:txbxContent>
                            <w:p w:rsidR="00063F11" w:rsidRDefault="00F738F4">
                              <w:pPr>
                                <w:spacing w:after="160" w:line="259" w:lineRule="auto"/>
                                <w:ind w:left="0" w:right="0" w:firstLine="0"/>
                                <w:jc w:val="left"/>
                              </w:pPr>
                              <w:r>
                                <w:rPr>
                                  <w:b/>
                                  <w:color w:val="F7CAAC"/>
                                  <w:sz w:val="36"/>
                                </w:rPr>
                                <w:t xml:space="preserve"> </w:t>
                              </w:r>
                            </w:p>
                          </w:txbxContent>
                        </wps:txbx>
                        <wps:bodyPr horzOverflow="overflow" vert="horz" lIns="0" tIns="0" rIns="0" bIns="0" rtlCol="0">
                          <a:noAutofit/>
                        </wps:bodyPr>
                      </wps:wsp>
                      <wps:wsp>
                        <wps:cNvPr id="43" name="Rectangle 43"/>
                        <wps:cNvSpPr/>
                        <wps:spPr>
                          <a:xfrm>
                            <a:off x="644652" y="1706753"/>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4" name="Rectangle 44"/>
                        <wps:cNvSpPr/>
                        <wps:spPr>
                          <a:xfrm>
                            <a:off x="673608" y="1687322"/>
                            <a:ext cx="45808" cy="206453"/>
                          </a:xfrm>
                          <a:prstGeom prst="rect">
                            <a:avLst/>
                          </a:prstGeom>
                          <a:ln>
                            <a:noFill/>
                          </a:ln>
                        </wps:spPr>
                        <wps:txbx>
                          <w:txbxContent>
                            <w:p w:rsidR="00063F11" w:rsidRDefault="00F738F4">
                              <w:pPr>
                                <w:spacing w:after="160" w:line="259" w:lineRule="auto"/>
                                <w:ind w:left="0" w:right="0" w:firstLine="0"/>
                                <w:jc w:val="left"/>
                              </w:pPr>
                              <w:r>
                                <w:t xml:space="preserve"> </w:t>
                              </w:r>
                            </w:p>
                          </w:txbxContent>
                        </wps:txbx>
                        <wps:bodyPr horzOverflow="overflow" vert="horz" lIns="0" tIns="0" rIns="0" bIns="0" rtlCol="0">
                          <a:noAutofit/>
                        </wps:bodyPr>
                      </wps:wsp>
                      <wps:wsp>
                        <wps:cNvPr id="45" name="Rectangle 45"/>
                        <wps:cNvSpPr/>
                        <wps:spPr>
                          <a:xfrm>
                            <a:off x="644652" y="1914017"/>
                            <a:ext cx="38021" cy="171355"/>
                          </a:xfrm>
                          <a:prstGeom prst="rect">
                            <a:avLst/>
                          </a:prstGeom>
                          <a:ln>
                            <a:noFill/>
                          </a:ln>
                        </wps:spPr>
                        <wps:txbx>
                          <w:txbxContent>
                            <w:p w:rsidR="00063F11" w:rsidRDefault="00F738F4">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6" name="Rectangle 46"/>
                        <wps:cNvSpPr/>
                        <wps:spPr>
                          <a:xfrm>
                            <a:off x="673608" y="1894586"/>
                            <a:ext cx="45808" cy="206453"/>
                          </a:xfrm>
                          <a:prstGeom prst="rect">
                            <a:avLst/>
                          </a:prstGeom>
                          <a:ln>
                            <a:noFill/>
                          </a:ln>
                        </wps:spPr>
                        <wps:txbx>
                          <w:txbxContent>
                            <w:p w:rsidR="00063F11" w:rsidRDefault="00F738F4">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965" o:spid="_x0000_s1026" style="position:absolute;left:0;text-align:left;margin-left:0;margin-top:22.5pt;width:547.15pt;height:165.4pt;z-index:251658240;mso-position-horizontal-relative:page;mso-position-vertical-relative:page;mso-width-relative:margin;mso-height-relative:margin" coordsize="69493,2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">
                <v:shape id="Shape 7" o:spid="_x0000_s1027" style="position:absolute;top:8502;width:69291;height:11703;visibility:visible;mso-wrap-style:square;v-text-anchor:top" coordsize="6929120,117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d4MQA&#10;AADaAAAADwAAAGRycy9kb3ducmV2LnhtbESPT2vCQBTE70K/w/IKvemmPbQaXaUtCGIR/Hfw+Mg+&#10;k9jdtyG7JtFP7wqCx2FmfsNMZp01oqHal44VvA8SEMSZ0yXnCva7eX8IwgdkjcYxKbiQh9n0pTfB&#10;VLuWN9RsQy4ihH2KCooQqlRKnxVk0Q9cRRy9o6sthijrXOoa2wi3Rn4kyae0WHJcKLCi34Ky/+3Z&#10;Kljtl8nmz4/Wzcr+XNvsYE4LaZR6e+2+xyACdeEZfrQXWsEX3K/EG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gXeDEAAAA2gAAAA8AAAAAAAAAAAAAAAAAmAIAAGRycy9k&#10;b3ducmV2LnhtbFBLBQYAAAAABAAEAPUAAACJAwAAAAA=&#10;" path="m,l6929120,,6296787,1170305,,1170305,,xe" fillcolor="#919191" stroked="f" strokeweight="0">
                  <v:stroke miterlimit="83231f" joinstyle="miter"/>
                  <v:path arrowok="t" textboxrect="0,0,6929120,1170305"/>
                </v:shape>
                <v:shape id="Shape 8" o:spid="_x0000_s1028" style="position:absolute;top:4025;width:65925;height:13323;visibility:visible;mso-wrap-style:square;v-text-anchor:top" coordsize="6592570,133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zFhL8A&#10;AADaAAAADwAAAGRycy9kb3ducmV2LnhtbERPz2vCMBS+C/4P4Qm7adodhlSjiKAbw0uruB3fmre2&#10;2LyUJNX635uD4PHj+71cD6YVV3K+sawgnSUgiEurG64UnI676RyED8gaW8uk4E4e1qvxaImZtjfO&#10;6VqESsQQ9hkqqEPoMil9WZNBP7MdceT+rTMYInSV1A5vMdy08j1JPqTBhmNDjR1tayovRW8UDH/6&#10;fOwPv592b76Dzi/pT+9Tpd4mw2YBItAQXuKn+0sriFvjlXgD5O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fMWEvwAAANoAAAAPAAAAAAAAAAAAAAAAAJgCAABkcnMvZG93bnJl&#10;di54bWxQSwUGAAAAAAQABAD1AAAAhAMAAAAA&#10;" path="m,l6592570,,5877052,1332230,,1332230,,xe" fillcolor="#2a405d" stroked="f" strokeweight="0">
                  <v:stroke miterlimit="83231f" joinstyle="miter"/>
                  <v:path arrowok="t" textboxrect="0,0,6592570,1332230"/>
                </v:shape>
                <v:rect id="Rectangle 9" o:spid="_x0000_s1029" style="position:absolute;left:7775;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063F11" w:rsidRDefault="00F738F4">
                        <w:pPr>
                          <w:spacing w:after="160" w:line="259" w:lineRule="auto"/>
                          <w:ind w:left="0" w:right="0" w:firstLine="0"/>
                          <w:jc w:val="left"/>
                        </w:pPr>
                        <w:r>
                          <w:t xml:space="preserve"> </w:t>
                        </w:r>
                      </w:p>
                    </w:txbxContent>
                  </v:textbox>
                </v:rect>
                <v:rect id="Rectangle 10" o:spid="_x0000_s1030" style="position:absolute;left:9078;top:194;width:8876;height:1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063F11" w:rsidRDefault="00F1182E">
                        <w:pPr>
                          <w:spacing w:after="160" w:line="259" w:lineRule="auto"/>
                          <w:ind w:left="0" w:right="0" w:firstLine="0"/>
                          <w:jc w:val="left"/>
                        </w:pPr>
                        <w:r>
                          <w:rPr>
                            <w:b/>
                          </w:rPr>
                          <w:t>SPRING 2026 2026</w:t>
                        </w:r>
                      </w:p>
                    </w:txbxContent>
                  </v:textbox>
                </v:rect>
                <v:rect id="Rectangle 11" o:spid="_x0000_s1031" style="position:absolute;left:14130;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b/>
                          </w:rPr>
                          <w:t xml:space="preserve"> </w:t>
                        </w:r>
                      </w:p>
                    </w:txbxContent>
                  </v:textbox>
                </v:rect>
                <v:rect id="Rectangle 12" o:spid="_x0000_s1032" style="position:absolute;left:14480;width:410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063F11" w:rsidRDefault="00063F11">
                        <w:pPr>
                          <w:spacing w:after="160" w:line="259" w:lineRule="auto"/>
                          <w:ind w:left="0" w:right="0" w:firstLine="0"/>
                          <w:jc w:val="left"/>
                        </w:pPr>
                      </w:p>
                    </w:txbxContent>
                  </v:textbox>
                </v:rect>
                <v:rect id="Rectangle 13" o:spid="_x0000_s1033" style="position:absolute;left:17574;top:194;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b/>
                            <w:sz w:val="20"/>
                          </w:rPr>
                          <w:t xml:space="preserve"> </w:t>
                        </w:r>
                      </w:p>
                    </w:txbxContent>
                  </v:textbox>
                </v:rect>
                <v:rect id="Rectangle 14" o:spid="_x0000_s1034" style="position:absolute;left:17848;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b/>
                          </w:rPr>
                          <w:t xml:space="preserve"> </w:t>
                        </w:r>
                      </w:p>
                    </w:txbxContent>
                  </v:textbox>
                </v:rect>
                <v:rect id="Rectangle 15" o:spid="_x0000_s1035" style="position:absolute;left:7775;top:6990;width:42821;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b/>
                            <w:color w:val="F7CAAC"/>
                            <w:sz w:val="36"/>
                          </w:rPr>
                          <w:t>FULTON STREET MEDICAL CENTRE</w:t>
                        </w:r>
                      </w:p>
                    </w:txbxContent>
                  </v:textbox>
                </v:rect>
                <v:rect id="Rectangle 16" o:spid="_x0000_s1036" style="position:absolute;left:39983;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17" o:spid="_x0000_s1037" style="position:absolute;left:40272;top:7054;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18" o:spid="_x0000_s1038" style="position:absolute;left:41675;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19" o:spid="_x0000_s1039" style="position:absolute;left:41964;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0" o:spid="_x0000_s1040" style="position:absolute;left:46247;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1" o:spid="_x0000_s1041" style="position:absolute;left:46536;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2" o:spid="_x0000_s1042" style="position:absolute;left:50819;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3" o:spid="_x0000_s1043" style="position:absolute;left:51108;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4" o:spid="_x0000_s1044" style="position:absolute;left:55394;top:7054;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5" o:spid="_x0000_s1045" style="position:absolute;left:55684;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6" o:spid="_x0000_s1046" style="position:absolute;left:59966;top:7054;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7" o:spid="_x0000_s1047" style="position:absolute;left:60256;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28" o:spid="_x0000_s1048" style="position:absolute;left:64538;top:6209;width:591;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063F11" w:rsidRDefault="00F738F4">
                        <w:pPr>
                          <w:spacing w:after="160" w:line="259" w:lineRule="auto"/>
                          <w:ind w:left="0" w:right="0" w:firstLine="0"/>
                          <w:jc w:val="left"/>
                        </w:pPr>
                        <w:r>
                          <w:rPr>
                            <w:color w:val="FFFFFF"/>
                            <w:sz w:val="31"/>
                          </w:rPr>
                          <w:t xml:space="preserve"> </w:t>
                        </w:r>
                      </w:p>
                    </w:txbxContent>
                  </v:textbox>
                </v:rect>
                <v:rect id="Rectangle 29" o:spid="_x0000_s1049" style="position:absolute;left:64980;top:7054;width:766;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0" o:spid="_x0000_s1050" style="position:absolute;left:65559;top:7054;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1" o:spid="_x0000_s1051" style="position:absolute;left:69113;top:7054;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2" o:spid="_x0000_s1052" style="position:absolute;left:7562;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3" o:spid="_x0000_s1053" style="position:absolute;left:9665;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4" o:spid="_x0000_s1054" style="position:absolute;left:9954;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5" o:spid="_x0000_s1055" style="position:absolute;left:14236;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6" o:spid="_x0000_s1056" style="position:absolute;left:14526;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7" o:spid="_x0000_s1057" style="position:absolute;left:18808;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38" o:spid="_x0000_s1058" style="position:absolute;left:19098;top:13025;width:687;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b/>
                            <w:color w:val="F7CAAC"/>
                            <w:sz w:val="36"/>
                          </w:rPr>
                          <w:t xml:space="preserve"> </w:t>
                        </w:r>
                      </w:p>
                    </w:txbxContent>
                  </v:textbox>
                </v:rect>
                <v:rect id="Rectangle 39" o:spid="_x0000_s1059" style="position:absolute;left:19616;top:13089;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40" o:spid="_x0000_s1060" style="position:absolute;left:19905;top:10407;width:41453;height:7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63F11" w:rsidRDefault="00F738F4">
                        <w:pPr>
                          <w:spacing w:after="160" w:line="259" w:lineRule="auto"/>
                          <w:ind w:left="0" w:right="0" w:firstLine="0"/>
                          <w:jc w:val="left"/>
                        </w:pPr>
                        <w:r>
                          <w:rPr>
                            <w:color w:val="FFFFFF"/>
                            <w:sz w:val="91"/>
                          </w:rPr>
                          <w:t>NEWSLETTER</w:t>
                        </w:r>
                      </w:p>
                    </w:txbxContent>
                  </v:textbox>
                </v:rect>
                <v:rect id="Rectangle 41" o:spid="_x0000_s1061" style="position:absolute;left:51093;top:13790;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42" o:spid="_x0000_s1062" style="position:absolute;left:51382;top:13025;width:688;height:3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063F11" w:rsidRDefault="00F738F4">
                        <w:pPr>
                          <w:spacing w:after="160" w:line="259" w:lineRule="auto"/>
                          <w:ind w:left="0" w:right="0" w:firstLine="0"/>
                          <w:jc w:val="left"/>
                        </w:pPr>
                        <w:r>
                          <w:rPr>
                            <w:b/>
                            <w:color w:val="F7CAAC"/>
                            <w:sz w:val="36"/>
                          </w:rPr>
                          <w:t xml:space="preserve"> </w:t>
                        </w:r>
                      </w:p>
                    </w:txbxContent>
                  </v:textbox>
                </v:rect>
                <v:rect id="Rectangle 43" o:spid="_x0000_s1063" style="position:absolute;left:6446;top:17067;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44" o:spid="_x0000_s1064" style="position:absolute;left:6736;top:16873;width:458;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063F11" w:rsidRDefault="00F738F4">
                        <w:pPr>
                          <w:spacing w:after="160" w:line="259" w:lineRule="auto"/>
                          <w:ind w:left="0" w:right="0" w:firstLine="0"/>
                          <w:jc w:val="left"/>
                        </w:pPr>
                        <w:r>
                          <w:t xml:space="preserve"> </w:t>
                        </w:r>
                      </w:p>
                    </w:txbxContent>
                  </v:textbox>
                </v:rect>
                <v:rect id="Rectangle 45" o:spid="_x0000_s1065" style="position:absolute;left:6446;top:1914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063F11" w:rsidRDefault="00F738F4">
                        <w:pPr>
                          <w:spacing w:after="160" w:line="259" w:lineRule="auto"/>
                          <w:ind w:left="0" w:right="0" w:firstLine="0"/>
                          <w:jc w:val="left"/>
                        </w:pPr>
                        <w:r>
                          <w:rPr>
                            <w:sz w:val="20"/>
                          </w:rPr>
                          <w:t xml:space="preserve"> </w:t>
                        </w:r>
                      </w:p>
                    </w:txbxContent>
                  </v:textbox>
                </v:rect>
                <v:rect id="Rectangle 46" o:spid="_x0000_s1066" style="position:absolute;left:6736;top:18945;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063F11" w:rsidRDefault="00F738F4">
                        <w:pPr>
                          <w:spacing w:after="160" w:line="259" w:lineRule="auto"/>
                          <w:ind w:left="0" w:right="0" w:firstLine="0"/>
                          <w:jc w:val="left"/>
                        </w:pPr>
                        <w:r>
                          <w:t xml:space="preserve"> </w:t>
                        </w:r>
                      </w:p>
                    </w:txbxContent>
                  </v:textbox>
                </v:rect>
                <w10:wrap type="topAndBottom" anchorx="page" anchory="page"/>
              </v:group>
            </w:pict>
          </mc:Fallback>
        </mc:AlternateContent>
      </w:r>
      <w:r w:rsidR="002506DC">
        <w:t xml:space="preserve">Welcome to our </w:t>
      </w:r>
      <w:r>
        <w:t>Spring/Summer 2026</w:t>
      </w:r>
      <w:r w:rsidR="002506DC">
        <w:t xml:space="preserve"> practice newsletter.</w:t>
      </w:r>
      <w:r w:rsidR="00F738F4">
        <w:t xml:space="preserve">  </w:t>
      </w:r>
      <w:r>
        <w:t>As has been done previously,</w:t>
      </w:r>
      <w:r w:rsidR="00F738F4">
        <w:t xml:space="preserve"> </w:t>
      </w:r>
      <w:r w:rsidR="002506DC">
        <w:t>the</w:t>
      </w:r>
      <w:r w:rsidR="00F738F4">
        <w:t xml:space="preserve"> newsletter </w:t>
      </w:r>
      <w:r>
        <w:t>will be</w:t>
      </w:r>
      <w:r w:rsidR="002506DC">
        <w:t xml:space="preserve"> uploaded</w:t>
      </w:r>
      <w:r w:rsidR="00F738F4">
        <w:t xml:space="preserve"> to our practice website (</w:t>
      </w:r>
      <w:hyperlink r:id="rId7" w:history="1">
        <w:r w:rsidR="00335CEB" w:rsidRPr="00F133C2">
          <w:rPr>
            <w:rStyle w:val="Hyperlink"/>
          </w:rPr>
          <w:t>www.fultonstreetmedicalcentre.co.uk</w:t>
        </w:r>
      </w:hyperlink>
      <w:proofErr w:type="gramStart"/>
      <w:r w:rsidR="00F738F4">
        <w:t>)</w:t>
      </w:r>
      <w:r w:rsidR="00335CEB">
        <w:t xml:space="preserve"> </w:t>
      </w:r>
      <w:r w:rsidR="002506DC">
        <w:t xml:space="preserve"> </w:t>
      </w:r>
      <w:r w:rsidR="00F738F4">
        <w:t>We</w:t>
      </w:r>
      <w:proofErr w:type="gramEnd"/>
      <w:r w:rsidR="00F738F4">
        <w:t xml:space="preserve"> trust this </w:t>
      </w:r>
      <w:r w:rsidR="002506DC">
        <w:t>continues to</w:t>
      </w:r>
      <w:r w:rsidR="00F738F4">
        <w:t xml:space="preserve"> be helpful. </w:t>
      </w:r>
    </w:p>
    <w:p w:rsidR="00656831" w:rsidRDefault="00656831">
      <w:pPr>
        <w:pStyle w:val="Heading1"/>
      </w:pPr>
    </w:p>
    <w:p w:rsidR="00063F11" w:rsidRDefault="00F738F4">
      <w:pPr>
        <w:pStyle w:val="Heading1"/>
      </w:pPr>
      <w:r>
        <w:t xml:space="preserve">PRACTICE NEWS  </w:t>
      </w:r>
    </w:p>
    <w:p w:rsidR="00712687" w:rsidRDefault="00712687">
      <w:pPr>
        <w:ind w:left="108" w:right="0"/>
      </w:pPr>
    </w:p>
    <w:p w:rsidR="00063F11" w:rsidRDefault="00656831">
      <w:pPr>
        <w:ind w:left="108" w:right="0"/>
      </w:pPr>
      <w:r>
        <w:t xml:space="preserve">Some changes happening to both the clinical and management structure of your practice. </w:t>
      </w:r>
      <w:r w:rsidR="00FD2F10">
        <w:t xml:space="preserve">After 30 years serving the patients of Fulton Street, </w:t>
      </w:r>
      <w:r>
        <w:t xml:space="preserve">Dr </w:t>
      </w:r>
      <w:proofErr w:type="spellStart"/>
      <w:r>
        <w:t>Ewart</w:t>
      </w:r>
      <w:proofErr w:type="spellEnd"/>
      <w:r>
        <w:t xml:space="preserve"> will be retiring in May this year, with his final working day being 1</w:t>
      </w:r>
      <w:r w:rsidRPr="00656831">
        <w:rPr>
          <w:vertAlign w:val="superscript"/>
        </w:rPr>
        <w:t>st</w:t>
      </w:r>
      <w:r>
        <w:t xml:space="preserve"> May. His sessions will be covered by 2 female GPs, Dr Vicky Young &amp; Dr Morag McDowall, both of whom have worked with us in a locum capacity in the past.</w:t>
      </w:r>
    </w:p>
    <w:p w:rsidR="00656831" w:rsidRDefault="00656831">
      <w:pPr>
        <w:ind w:left="108" w:right="0"/>
      </w:pPr>
      <w:r>
        <w:t>The Practice Manager, Gillian Conn, is also retiring this year on 31</w:t>
      </w:r>
      <w:r w:rsidRPr="00656831">
        <w:rPr>
          <w:vertAlign w:val="superscript"/>
        </w:rPr>
        <w:t>st</w:t>
      </w:r>
      <w:r>
        <w:t xml:space="preserve"> July after 24 years at Fulton Street. We are presently looking to recruit a new Practice Manager to provide a seamless changeover. We wish both of them a long and happy retirement.</w:t>
      </w:r>
    </w:p>
    <w:p w:rsidR="00063F11" w:rsidRDefault="00F738F4">
      <w:pPr>
        <w:ind w:left="108" w:right="0"/>
      </w:pPr>
      <w:r>
        <w:t xml:space="preserve">We are </w:t>
      </w:r>
      <w:r w:rsidR="00656831">
        <w:t xml:space="preserve">also </w:t>
      </w:r>
      <w:r>
        <w:t xml:space="preserve">pleased to welcome </w:t>
      </w:r>
      <w:r w:rsidR="00656831">
        <w:t>Silvana</w:t>
      </w:r>
      <w:r>
        <w:t xml:space="preserve"> as a new member of staff to our team of receptionists</w:t>
      </w:r>
      <w:r w:rsidR="00656831">
        <w:t>.</w:t>
      </w:r>
      <w:r w:rsidR="002506DC">
        <w:t xml:space="preserve"> </w:t>
      </w:r>
    </w:p>
    <w:p w:rsidR="00063F11" w:rsidRDefault="00F738F4">
      <w:pPr>
        <w:spacing w:after="58" w:line="259" w:lineRule="auto"/>
        <w:ind w:left="103" w:right="0" w:firstLine="0"/>
        <w:jc w:val="left"/>
      </w:pPr>
      <w:r>
        <w:rPr>
          <w:sz w:val="20"/>
        </w:rPr>
        <w:t xml:space="preserve"> </w:t>
      </w:r>
      <w:r>
        <w:t xml:space="preserve"> </w:t>
      </w:r>
    </w:p>
    <w:p w:rsidR="00063F11" w:rsidRDefault="008B6730">
      <w:pPr>
        <w:pStyle w:val="Heading1"/>
        <w:ind w:right="11"/>
      </w:pPr>
      <w:r>
        <w:t>COMMERCIAL BLOOD TESTS &amp; SCANS</w:t>
      </w:r>
      <w:r w:rsidR="00F738F4">
        <w:t xml:space="preserve">  </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In the practice we have noticed that many people are seeking our advice f</w:t>
      </w:r>
      <w:r>
        <w:rPr>
          <w:rFonts w:asciiTheme="minorHAnsi" w:hAnsiTheme="minorHAnsi" w:cstheme="minorHAnsi"/>
          <w:color w:val="000000"/>
        </w:rPr>
        <w:t>ollowing</w:t>
      </w:r>
      <w:r w:rsidRPr="00712687">
        <w:rPr>
          <w:rFonts w:asciiTheme="minorHAnsi" w:hAnsiTheme="minorHAnsi" w:cstheme="minorHAnsi"/>
          <w:color w:val="000000"/>
        </w:rPr>
        <w:t xml:space="preserve"> blood tests or scans they have organised themselves outside the NHS.</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 xml:space="preserve">We want our patients to be aware that there are many commercial companies who are offering lots of tests that aren’t based </w:t>
      </w:r>
      <w:r>
        <w:rPr>
          <w:rFonts w:asciiTheme="minorHAnsi" w:hAnsiTheme="minorHAnsi" w:cstheme="minorHAnsi"/>
          <w:color w:val="000000"/>
        </w:rPr>
        <w:t>o</w:t>
      </w:r>
      <w:r w:rsidRPr="00712687">
        <w:rPr>
          <w:rFonts w:asciiTheme="minorHAnsi" w:hAnsiTheme="minorHAnsi" w:cstheme="minorHAnsi"/>
          <w:color w:val="000000"/>
        </w:rPr>
        <w:t>n good science.</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 xml:space="preserve">The NHS has good systems for making sure that tests </w:t>
      </w:r>
      <w:r w:rsidRPr="008B6730">
        <w:rPr>
          <w:rFonts w:asciiTheme="minorHAnsi" w:hAnsiTheme="minorHAnsi" w:cstheme="minorHAnsi"/>
          <w:color w:val="000000"/>
        </w:rPr>
        <w:t>we</w:t>
      </w:r>
      <w:r w:rsidRPr="00712687">
        <w:rPr>
          <w:rFonts w:asciiTheme="minorHAnsi" w:hAnsiTheme="minorHAnsi" w:cstheme="minorHAnsi"/>
          <w:color w:val="000000"/>
        </w:rPr>
        <w:t xml:space="preserve"> offer people are proven to help. However there are many businesses charging a lot of money for tests that we would not recommend, especially in people who feel well.</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This causes a lot of problems. First, wasting your money. Second, ‘false positives’</w:t>
      </w:r>
      <w:r>
        <w:rPr>
          <w:rFonts w:asciiTheme="minorHAnsi" w:hAnsiTheme="minorHAnsi" w:cstheme="minorHAnsi"/>
          <w:color w:val="000000"/>
        </w:rPr>
        <w:t xml:space="preserve"> - t</w:t>
      </w:r>
      <w:r w:rsidRPr="00712687">
        <w:rPr>
          <w:rFonts w:asciiTheme="minorHAnsi" w:hAnsiTheme="minorHAnsi" w:cstheme="minorHAnsi"/>
          <w:color w:val="000000"/>
        </w:rPr>
        <w:t xml:space="preserve">hese are when the test shows an abnormality, but the test is either not very good (this happens a lot) or natural variation in the body or test can show a problem when there isn’t one. This can cause </w:t>
      </w:r>
      <w:r>
        <w:rPr>
          <w:rFonts w:asciiTheme="minorHAnsi" w:hAnsiTheme="minorHAnsi" w:cstheme="minorHAnsi"/>
          <w:color w:val="000000"/>
        </w:rPr>
        <w:t xml:space="preserve">the patient </w:t>
      </w:r>
      <w:r w:rsidRPr="00712687">
        <w:rPr>
          <w:rFonts w:asciiTheme="minorHAnsi" w:hAnsiTheme="minorHAnsi" w:cstheme="minorHAnsi"/>
          <w:color w:val="000000"/>
        </w:rPr>
        <w:t>a lot of worry. Third, lots of these companies encourage people to discuss their results with their GP</w:t>
      </w:r>
      <w:r>
        <w:rPr>
          <w:rFonts w:asciiTheme="minorHAnsi" w:hAnsiTheme="minorHAnsi" w:cstheme="minorHAnsi"/>
          <w:color w:val="000000"/>
        </w:rPr>
        <w:t xml:space="preserve"> - t</w:t>
      </w:r>
      <w:r w:rsidRPr="00712687">
        <w:rPr>
          <w:rFonts w:asciiTheme="minorHAnsi" w:hAnsiTheme="minorHAnsi" w:cstheme="minorHAnsi"/>
          <w:color w:val="000000"/>
        </w:rPr>
        <w:t xml:space="preserve">his can mean that we use appointments to follow up </w:t>
      </w:r>
      <w:r>
        <w:rPr>
          <w:rFonts w:asciiTheme="minorHAnsi" w:hAnsiTheme="minorHAnsi" w:cstheme="minorHAnsi"/>
          <w:color w:val="000000"/>
        </w:rPr>
        <w:t xml:space="preserve">on </w:t>
      </w:r>
      <w:r w:rsidRPr="00712687">
        <w:rPr>
          <w:rFonts w:asciiTheme="minorHAnsi" w:hAnsiTheme="minorHAnsi" w:cstheme="minorHAnsi"/>
          <w:color w:val="000000"/>
        </w:rPr>
        <w:t>tests that we wouldn’t have recommended in the first place. Also, some people use these tests as a way of ‘proving’ to themselves that they are healthy despite a bad diet, or drinking too much, or smoking. These tests can’t tell you that and can be falsely reassuring.</w:t>
      </w:r>
    </w:p>
    <w:p w:rsidR="00712687" w:rsidRPr="00712687" w:rsidRDefault="00712687" w:rsidP="00712687">
      <w:pPr>
        <w:pStyle w:val="NormalWeb"/>
        <w:rPr>
          <w:rFonts w:asciiTheme="minorHAnsi" w:hAnsiTheme="minorHAnsi" w:cstheme="minorHAnsi"/>
          <w:color w:val="000000"/>
        </w:rPr>
      </w:pPr>
      <w:r>
        <w:rPr>
          <w:rFonts w:asciiTheme="minorHAnsi" w:hAnsiTheme="minorHAnsi" w:cstheme="minorHAnsi"/>
          <w:color w:val="000000"/>
        </w:rPr>
        <w:t>An</w:t>
      </w:r>
      <w:r w:rsidRPr="00712687">
        <w:rPr>
          <w:rFonts w:asciiTheme="minorHAnsi" w:hAnsiTheme="minorHAnsi" w:cstheme="minorHAnsi"/>
          <w:color w:val="000000"/>
        </w:rPr>
        <w:t xml:space="preserve">other issue is scans </w:t>
      </w:r>
      <w:r>
        <w:rPr>
          <w:rFonts w:asciiTheme="minorHAnsi" w:hAnsiTheme="minorHAnsi" w:cstheme="minorHAnsi"/>
          <w:color w:val="000000"/>
        </w:rPr>
        <w:t>(</w:t>
      </w:r>
      <w:r w:rsidRPr="00712687">
        <w:rPr>
          <w:rFonts w:asciiTheme="minorHAnsi" w:hAnsiTheme="minorHAnsi" w:cstheme="minorHAnsi"/>
          <w:color w:val="000000"/>
        </w:rPr>
        <w:t>like MRI or ultrasound</w:t>
      </w:r>
      <w:r>
        <w:rPr>
          <w:rFonts w:asciiTheme="minorHAnsi" w:hAnsiTheme="minorHAnsi" w:cstheme="minorHAnsi"/>
          <w:color w:val="000000"/>
        </w:rPr>
        <w:t>)</w:t>
      </w:r>
      <w:r w:rsidRPr="00712687">
        <w:rPr>
          <w:rFonts w:asciiTheme="minorHAnsi" w:hAnsiTheme="minorHAnsi" w:cstheme="minorHAnsi"/>
          <w:color w:val="000000"/>
        </w:rPr>
        <w:t xml:space="preserve"> done in the private sector. These should only be organised by a healthcare professional who makes sure it is the right test for you and will ensure that the follow-up is correct. We cannot offer to interpret test results that we did not order. It is the responsibility of the person </w:t>
      </w:r>
      <w:r w:rsidRPr="00712687">
        <w:rPr>
          <w:rFonts w:asciiTheme="minorHAnsi" w:hAnsiTheme="minorHAnsi" w:cstheme="minorHAnsi"/>
          <w:color w:val="000000"/>
        </w:rPr>
        <w:lastRenderedPageBreak/>
        <w:t xml:space="preserve">who ordered the test to organise sharing the results and discussing actions afterwards. If you think you need a scan for some reason </w:t>
      </w:r>
      <w:r w:rsidRPr="00712687">
        <w:rPr>
          <w:rFonts w:asciiTheme="minorHAnsi" w:hAnsiTheme="minorHAnsi" w:cstheme="minorHAnsi"/>
          <w:b/>
          <w:color w:val="000000"/>
          <w:u w:val="single"/>
        </w:rPr>
        <w:t>please discuss it with us and we will try and help</w:t>
      </w:r>
      <w:r w:rsidRPr="00712687">
        <w:rPr>
          <w:rFonts w:asciiTheme="minorHAnsi" w:hAnsiTheme="minorHAnsi" w:cstheme="minorHAnsi"/>
          <w:color w:val="000000"/>
        </w:rPr>
        <w:t xml:space="preserve">. Getting a scan done privately does not mean that you will be on a shorter hospital waiting list. Additionally, lots of scans show ‘false positives’ - small variations that don’t mean anything is wrong - which can </w:t>
      </w:r>
      <w:r>
        <w:rPr>
          <w:rFonts w:asciiTheme="minorHAnsi" w:hAnsiTheme="minorHAnsi" w:cstheme="minorHAnsi"/>
          <w:color w:val="000000"/>
        </w:rPr>
        <w:t xml:space="preserve">again </w:t>
      </w:r>
      <w:r w:rsidRPr="00712687">
        <w:rPr>
          <w:rFonts w:asciiTheme="minorHAnsi" w:hAnsiTheme="minorHAnsi" w:cstheme="minorHAnsi"/>
          <w:color w:val="000000"/>
        </w:rPr>
        <w:t>cause a lot of worry.</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 xml:space="preserve">We are always happy to discuss tests for people who feel well (for example, we </w:t>
      </w:r>
      <w:r>
        <w:rPr>
          <w:rFonts w:asciiTheme="minorHAnsi" w:hAnsiTheme="minorHAnsi" w:cstheme="minorHAnsi"/>
          <w:color w:val="000000"/>
        </w:rPr>
        <w:t xml:space="preserve">can </w:t>
      </w:r>
      <w:r w:rsidRPr="00712687">
        <w:rPr>
          <w:rFonts w:asciiTheme="minorHAnsi" w:hAnsiTheme="minorHAnsi" w:cstheme="minorHAnsi"/>
          <w:color w:val="000000"/>
        </w:rPr>
        <w:t xml:space="preserve">offer cholesterol tests to people at risk of heart disease, blood pressure, cervical screening, </w:t>
      </w:r>
      <w:proofErr w:type="spellStart"/>
      <w:r w:rsidRPr="00712687">
        <w:rPr>
          <w:rFonts w:asciiTheme="minorHAnsi" w:hAnsiTheme="minorHAnsi" w:cstheme="minorHAnsi"/>
          <w:color w:val="000000"/>
        </w:rPr>
        <w:t>etc</w:t>
      </w:r>
      <w:proofErr w:type="spellEnd"/>
      <w:r w:rsidRPr="00712687">
        <w:rPr>
          <w:rFonts w:asciiTheme="minorHAnsi" w:hAnsiTheme="minorHAnsi" w:cstheme="minorHAnsi"/>
          <w:color w:val="000000"/>
        </w:rPr>
        <w:t>) and to help people reduce their risks of future problems (like smoking, alcohol and diet). We will always help where we can.</w:t>
      </w:r>
    </w:p>
    <w:p w:rsidR="00712687" w:rsidRPr="00712687" w:rsidRDefault="00712687" w:rsidP="00712687">
      <w:pPr>
        <w:pStyle w:val="NormalWeb"/>
        <w:rPr>
          <w:rFonts w:asciiTheme="minorHAnsi" w:hAnsiTheme="minorHAnsi" w:cstheme="minorHAnsi"/>
          <w:color w:val="000000"/>
        </w:rPr>
      </w:pPr>
      <w:r w:rsidRPr="00712687">
        <w:rPr>
          <w:rFonts w:asciiTheme="minorHAnsi" w:hAnsiTheme="minorHAnsi" w:cstheme="minorHAnsi"/>
          <w:color w:val="000000"/>
        </w:rPr>
        <w:t>You can get further information here</w:t>
      </w:r>
    </w:p>
    <w:p w:rsidR="00712687" w:rsidRPr="00712687" w:rsidRDefault="00712687" w:rsidP="00712687">
      <w:pPr>
        <w:pStyle w:val="NormalWeb"/>
        <w:rPr>
          <w:rFonts w:asciiTheme="minorHAnsi" w:hAnsiTheme="minorHAnsi" w:cstheme="minorHAnsi"/>
          <w:b/>
          <w:color w:val="000000"/>
        </w:rPr>
      </w:pPr>
      <w:r w:rsidRPr="00712687">
        <w:rPr>
          <w:rFonts w:asciiTheme="minorHAnsi" w:hAnsiTheme="minorHAnsi" w:cstheme="minorHAnsi"/>
          <w:b/>
          <w:color w:val="000000"/>
        </w:rPr>
        <w:t>https://www.gov.uk/government/publications/uk-nsc-commercial-screening-test-considerations/nhs-and-commercial-health-screening-tests-important-considerations</w:t>
      </w:r>
    </w:p>
    <w:p w:rsidR="00063F11" w:rsidRDefault="00F738F4">
      <w:pPr>
        <w:spacing w:after="51" w:line="259" w:lineRule="auto"/>
        <w:ind w:left="824" w:right="0" w:firstLine="0"/>
        <w:jc w:val="left"/>
      </w:pPr>
      <w:r>
        <w:t xml:space="preserve"> </w:t>
      </w:r>
    </w:p>
    <w:p w:rsidR="00063F11" w:rsidRDefault="00F738F4">
      <w:pPr>
        <w:pStyle w:val="Heading1"/>
        <w:spacing w:after="55"/>
        <w:ind w:right="7"/>
      </w:pPr>
      <w:r>
        <w:t xml:space="preserve">PRESCRIPTIONS  </w:t>
      </w:r>
    </w:p>
    <w:p w:rsidR="00080FBC" w:rsidRDefault="00080FBC" w:rsidP="000E56FE">
      <w:pPr>
        <w:spacing w:after="10" w:line="259" w:lineRule="auto"/>
        <w:ind w:left="103" w:right="0" w:firstLine="0"/>
        <w:jc w:val="left"/>
        <w:rPr>
          <w:noProof/>
        </w:rPr>
      </w:pPr>
    </w:p>
    <w:p w:rsidR="00063F11" w:rsidRDefault="00F738F4" w:rsidP="000E56FE">
      <w:pPr>
        <w:spacing w:after="10" w:line="259" w:lineRule="auto"/>
        <w:ind w:left="103" w:right="0" w:firstLine="0"/>
        <w:jc w:val="left"/>
      </w:pPr>
      <w:r>
        <w:rPr>
          <w:noProof/>
        </w:rPr>
        <w:drawing>
          <wp:anchor distT="0" distB="0" distL="114300" distR="114300" simplePos="0" relativeHeight="251659264" behindDoc="0" locked="0" layoutInCell="1" allowOverlap="0">
            <wp:simplePos x="0" y="0"/>
            <wp:positionH relativeFrom="column">
              <wp:posOffset>3579114</wp:posOffset>
            </wp:positionH>
            <wp:positionV relativeFrom="paragraph">
              <wp:posOffset>-26034</wp:posOffset>
            </wp:positionV>
            <wp:extent cx="3066415" cy="2715895"/>
            <wp:effectExtent l="0" t="0" r="0" b="0"/>
            <wp:wrapSquare wrapText="bothSides"/>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8"/>
                    <a:stretch>
                      <a:fillRect/>
                    </a:stretch>
                  </pic:blipFill>
                  <pic:spPr>
                    <a:xfrm>
                      <a:off x="0" y="0"/>
                      <a:ext cx="3066415" cy="2715895"/>
                    </a:xfrm>
                    <a:prstGeom prst="rect">
                      <a:avLst/>
                    </a:prstGeom>
                  </pic:spPr>
                </pic:pic>
              </a:graphicData>
            </a:graphic>
          </wp:anchor>
        </w:drawing>
      </w:r>
      <w:r w:rsidR="00DC7D1E">
        <w:rPr>
          <w:noProof/>
        </w:rPr>
        <w:t>Please help us in managing the enormous administrative workload that is associated with repeat prescriptions by ensuring you order all required medications around 1 week in advance. We require</w:t>
      </w:r>
      <w:r>
        <w:rPr>
          <w:b/>
        </w:rPr>
        <w:t xml:space="preserve"> 72 hours for processing of prescriptions.</w:t>
      </w:r>
      <w:r>
        <w:t xml:space="preserve"> </w:t>
      </w:r>
      <w:r w:rsidR="008B6730">
        <w:t>Monday is our busiest day – if you are placing a routine order for a prescription, you might find it easier to get through on a different day.</w:t>
      </w:r>
    </w:p>
    <w:p w:rsidR="00063F11" w:rsidRDefault="00F738F4" w:rsidP="00240E58">
      <w:pPr>
        <w:ind w:left="108" w:right="111"/>
      </w:pPr>
      <w:r>
        <w:t xml:space="preserve">Most pharmacies offer a ‘managed repeat’ service and you can arrange with them to order your medication for you on an ongoing basis. This saves you from having to remember to contact the surgery to place an order as the pharmacy will do this on your behalf to ensure you do not run out of medication. If such a service would be helpful to you, please speak with your local pharmacy. Otherwise, you can still order your prescriptions on our telephone line (option 2 – leave a message) or via our website.  </w:t>
      </w:r>
    </w:p>
    <w:p w:rsidR="00063F11" w:rsidRDefault="00F738F4">
      <w:pPr>
        <w:spacing w:after="455"/>
        <w:ind w:left="108" w:right="114"/>
      </w:pPr>
      <w:r>
        <w:t xml:space="preserve">If you have had a telephone consultation with a GP and they are providing you with a prescription, we should be grateful if you would wait at least an hour or so before coming to collect it. Often the GPs bring all prescriptions to reception at the end of their surgery and we would not wish for you to be inconvenienced by it not yet being available. The same principle applies if you have asked the GP to pass your prescription on to a chosen pharmacy. Pharmacies usually collect prescriptions from GP surgeries on a daily basis but it is important to be aware that their drivers may already have made their collection from us before your prescription has been provided (you may wish to check this with your pharmacy).  </w:t>
      </w:r>
      <w:r w:rsidR="00D567F9">
        <w:t xml:space="preserve">If you have ordered medication and have a need to check if it has been processed (after 72hrs), please contact your pharmacy in the first instance. </w:t>
      </w:r>
      <w:r>
        <w:t xml:space="preserve"> </w:t>
      </w:r>
    </w:p>
    <w:p w:rsidR="00602A8A" w:rsidRDefault="00602A8A">
      <w:pPr>
        <w:pStyle w:val="Heading2"/>
        <w:ind w:right="16"/>
      </w:pPr>
    </w:p>
    <w:p w:rsidR="00063F11" w:rsidRDefault="00602A8A">
      <w:pPr>
        <w:pStyle w:val="Heading2"/>
        <w:ind w:right="16"/>
      </w:pPr>
      <w:r>
        <w:t>P</w:t>
      </w:r>
      <w:r w:rsidR="00F738F4">
        <w:t xml:space="preserve">HLEBOTOMY &amp; COMMUNITY TREATMENT ROOM SERVICES (CTAC)  </w:t>
      </w:r>
    </w:p>
    <w:p w:rsidR="00080FBC" w:rsidRDefault="00080FBC">
      <w:pPr>
        <w:ind w:left="108" w:right="106"/>
      </w:pPr>
    </w:p>
    <w:p w:rsidR="00063F11" w:rsidRDefault="00F738F4">
      <w:pPr>
        <w:ind w:left="108" w:right="106"/>
      </w:pPr>
      <w:r>
        <w:t xml:space="preserve">As part of the Health Board’s Primary Care Improvement Plan, all routine blood and treatment room work has been removed from GP practice. This means that you will be asked to attend one of the Community Treatment Rooms to have blood taken. After a GP or nurse requests that you have this done, call the </w:t>
      </w:r>
      <w:r>
        <w:rPr>
          <w:u w:val="single" w:color="000000"/>
        </w:rPr>
        <w:t>central phlebotomy booking</w:t>
      </w:r>
      <w:r>
        <w:t xml:space="preserve"> </w:t>
      </w:r>
      <w:r>
        <w:rPr>
          <w:u w:val="single" w:color="000000"/>
        </w:rPr>
        <w:t>service on 0141 355 1525</w:t>
      </w:r>
      <w:r>
        <w:t xml:space="preserve"> to arrange an appointment at one of the venues. You will similarly require to attend a Treatment Room for wound care</w:t>
      </w:r>
      <w:r w:rsidR="00FD2F10">
        <w:t xml:space="preserve"> or stitch removal</w:t>
      </w:r>
      <w:r>
        <w:t xml:space="preserve">, dressings and ear irrigation/suction – </w:t>
      </w:r>
      <w:r>
        <w:rPr>
          <w:u w:val="single" w:color="000000"/>
        </w:rPr>
        <w:t>appointments for thi</w:t>
      </w:r>
      <w:r w:rsidRPr="00B27B2F">
        <w:rPr>
          <w:u w:val="single"/>
        </w:rPr>
        <w:t xml:space="preserve">s </w:t>
      </w:r>
      <w:r>
        <w:rPr>
          <w:u w:val="single" w:color="000000"/>
        </w:rPr>
        <w:t>need to be booked directly with the venue</w:t>
      </w:r>
      <w:r>
        <w:t xml:space="preserve">. </w:t>
      </w:r>
      <w:r w:rsidR="00BD1543">
        <w:t>If you have been discharged from hospital and require fo</w:t>
      </w:r>
      <w:bookmarkStart w:id="0" w:name="_GoBack"/>
      <w:bookmarkEnd w:id="0"/>
      <w:r w:rsidR="00BD1543">
        <w:t>llow up wound care</w:t>
      </w:r>
      <w:r w:rsidR="00080FBC">
        <w:t xml:space="preserve">, the hospital staff will invariably ask you to arrange this at your surgery. It is important to note that hospital staff are unaware of where such services are provided near you within the community so will generally direct you to us and we can advise on where you require to attend for such services. </w:t>
      </w:r>
      <w:r>
        <w:t>Phlebotomy &amp; Treatment Room services are available at Community Centre for Health (</w:t>
      </w:r>
      <w:proofErr w:type="spellStart"/>
      <w:r>
        <w:t>Partick</w:t>
      </w:r>
      <w:proofErr w:type="spellEnd"/>
      <w:r>
        <w:t xml:space="preserve">), </w:t>
      </w:r>
      <w:proofErr w:type="spellStart"/>
      <w:r>
        <w:t>Plean</w:t>
      </w:r>
      <w:proofErr w:type="spellEnd"/>
      <w:r>
        <w:t xml:space="preserve"> Street (</w:t>
      </w:r>
      <w:proofErr w:type="spellStart"/>
      <w:r>
        <w:t>Yoker</w:t>
      </w:r>
      <w:proofErr w:type="spellEnd"/>
      <w:r>
        <w:t>), Woodside Health Centre &amp; Maryhill Health Centre</w:t>
      </w:r>
      <w:r w:rsidR="00FD2F10">
        <w:t xml:space="preserve"> (0141 451 2600)</w:t>
      </w:r>
      <w:r>
        <w:t xml:space="preserve">.   </w:t>
      </w:r>
    </w:p>
    <w:p w:rsidR="009A716A" w:rsidRDefault="009A716A">
      <w:pPr>
        <w:spacing w:after="41" w:line="259" w:lineRule="auto"/>
        <w:ind w:left="108" w:right="0" w:firstLine="0"/>
        <w:jc w:val="left"/>
      </w:pPr>
    </w:p>
    <w:p w:rsidR="009A716A" w:rsidRPr="00151432" w:rsidRDefault="00F738F4" w:rsidP="009A716A">
      <w:pPr>
        <w:keepNext/>
        <w:keepLines/>
        <w:spacing w:after="0" w:line="259" w:lineRule="auto"/>
        <w:ind w:left="123" w:right="15"/>
        <w:jc w:val="center"/>
        <w:outlineLvl w:val="2"/>
        <w:rPr>
          <w:b/>
          <w:sz w:val="28"/>
        </w:rPr>
      </w:pPr>
      <w:r>
        <w:t xml:space="preserve">  </w:t>
      </w:r>
      <w:r w:rsidR="009A716A">
        <w:rPr>
          <w:b/>
          <w:sz w:val="28"/>
        </w:rPr>
        <w:t>SUMMER HOLIDAYS</w:t>
      </w:r>
    </w:p>
    <w:p w:rsidR="009A716A" w:rsidRPr="009A716A" w:rsidRDefault="009A716A" w:rsidP="009A716A">
      <w:pPr>
        <w:spacing w:before="150" w:after="150" w:line="240" w:lineRule="auto"/>
        <w:ind w:left="0" w:right="0" w:firstLine="0"/>
        <w:jc w:val="left"/>
        <w:rPr>
          <w:rFonts w:eastAsia="Times New Roman"/>
          <w:szCs w:val="24"/>
        </w:rPr>
      </w:pPr>
      <w:r w:rsidRPr="009A716A">
        <w:rPr>
          <w:rFonts w:eastAsia="Times New Roman"/>
          <w:b/>
          <w:szCs w:val="24"/>
          <w:u w:val="single"/>
        </w:rPr>
        <w:t>Travel vaccinations</w:t>
      </w:r>
      <w:r w:rsidRPr="009A716A">
        <w:rPr>
          <w:rFonts w:eastAsia="Times New Roman"/>
          <w:szCs w:val="24"/>
        </w:rPr>
        <w:t xml:space="preserve"> are no longer carried out by GP practices. In line with a government directive, all vaccinations will be managed by specific vaccination centres. If you are travelling and need advice and/or guidance on appropriate travel vaccinations, please access </w:t>
      </w:r>
      <w:r w:rsidR="00F22040">
        <w:rPr>
          <w:rFonts w:eastAsia="Times New Roman"/>
          <w:szCs w:val="24"/>
        </w:rPr>
        <w:t>NHS Inform</w:t>
      </w:r>
      <w:r w:rsidRPr="009A716A">
        <w:rPr>
          <w:rFonts w:eastAsia="Times New Roman"/>
          <w:szCs w:val="24"/>
        </w:rPr>
        <w:t xml:space="preserve"> at </w:t>
      </w:r>
      <w:hyperlink r:id="rId9" w:history="1">
        <w:r w:rsidR="00F22040" w:rsidRPr="00F22040">
          <w:rPr>
            <w:color w:val="0000FF"/>
            <w:u w:val="single"/>
          </w:rPr>
          <w:t>Travel health and vaccinations | NHS inform</w:t>
        </w:r>
      </w:hyperlink>
      <w:r w:rsidR="00F22040" w:rsidRPr="009A716A">
        <w:rPr>
          <w:rFonts w:eastAsia="Times New Roman"/>
          <w:szCs w:val="24"/>
        </w:rPr>
        <w:t xml:space="preserve"> </w:t>
      </w:r>
    </w:p>
    <w:p w:rsidR="009A716A" w:rsidRPr="009A716A" w:rsidRDefault="009A716A" w:rsidP="009A716A">
      <w:pPr>
        <w:spacing w:after="0" w:line="240" w:lineRule="auto"/>
        <w:ind w:left="0" w:right="0" w:firstLine="0"/>
        <w:jc w:val="left"/>
        <w:rPr>
          <w:rFonts w:eastAsia="Times New Roman"/>
          <w:szCs w:val="24"/>
        </w:rPr>
      </w:pPr>
      <w:r w:rsidRPr="009A716A">
        <w:rPr>
          <w:rFonts w:eastAsia="Times New Roman"/>
          <w:szCs w:val="24"/>
        </w:rPr>
        <w:t>It is worth noting that only 4 travel vaccines are free on the NHS (Typhoid, Hep A, Dip/Tet/Polio and Cholera). Any other vaccine/treatment would incur a charge.</w:t>
      </w:r>
    </w:p>
    <w:p w:rsidR="009A716A" w:rsidRDefault="009A716A" w:rsidP="009A716A">
      <w:pPr>
        <w:spacing w:after="0" w:line="240" w:lineRule="auto"/>
        <w:ind w:left="0" w:right="0" w:firstLine="0"/>
        <w:jc w:val="left"/>
        <w:rPr>
          <w:rFonts w:eastAsia="Times New Roman"/>
          <w:szCs w:val="24"/>
        </w:rPr>
      </w:pPr>
    </w:p>
    <w:p w:rsidR="009A716A" w:rsidRPr="009A716A" w:rsidRDefault="009A716A" w:rsidP="009A716A">
      <w:pPr>
        <w:spacing w:after="0" w:line="240" w:lineRule="auto"/>
        <w:ind w:left="0" w:right="0" w:firstLine="0"/>
        <w:jc w:val="left"/>
        <w:rPr>
          <w:rFonts w:eastAsia="Times New Roman"/>
          <w:color w:val="252525"/>
          <w:szCs w:val="24"/>
        </w:rPr>
      </w:pPr>
      <w:r>
        <w:rPr>
          <w:rFonts w:eastAsia="Times New Roman"/>
          <w:b/>
          <w:bCs/>
          <w:color w:val="252525"/>
          <w:szCs w:val="24"/>
        </w:rPr>
        <w:t>Sedatives to combat the fear of flying</w:t>
      </w:r>
      <w:r w:rsidRPr="009A716A">
        <w:rPr>
          <w:rFonts w:eastAsia="Times New Roman"/>
          <w:color w:val="252525"/>
          <w:szCs w:val="24"/>
        </w:rPr>
        <w:t> </w:t>
      </w:r>
      <w:r w:rsidRPr="009A716A">
        <w:rPr>
          <w:rFonts w:eastAsia="Times New Roman"/>
          <w:b/>
          <w:bCs/>
          <w:color w:val="252525"/>
          <w:szCs w:val="24"/>
        </w:rPr>
        <w:t xml:space="preserve">- GPs </w:t>
      </w:r>
      <w:r>
        <w:rPr>
          <w:rFonts w:eastAsia="Times New Roman"/>
          <w:b/>
          <w:bCs/>
          <w:color w:val="252525"/>
          <w:szCs w:val="24"/>
        </w:rPr>
        <w:t>no longer prescribe diazepam for this purpose</w:t>
      </w:r>
      <w:r w:rsidRPr="009A716A">
        <w:rPr>
          <w:rFonts w:eastAsia="Times New Roman"/>
          <w:b/>
          <w:bCs/>
          <w:color w:val="252525"/>
          <w:szCs w:val="24"/>
        </w:rPr>
        <w:t> </w:t>
      </w:r>
    </w:p>
    <w:p w:rsidR="009A716A" w:rsidRPr="009A716A" w:rsidRDefault="009A716A" w:rsidP="009A716A">
      <w:pPr>
        <w:spacing w:after="0" w:line="240" w:lineRule="auto"/>
        <w:ind w:left="0" w:right="0" w:firstLine="0"/>
        <w:jc w:val="left"/>
        <w:rPr>
          <w:rFonts w:eastAsia="Times New Roman"/>
          <w:color w:val="252525"/>
          <w:szCs w:val="24"/>
        </w:rPr>
      </w:pPr>
      <w:r w:rsidRPr="009A716A">
        <w:rPr>
          <w:rFonts w:eastAsia="Times New Roman"/>
          <w:color w:val="252525"/>
          <w:szCs w:val="24"/>
        </w:rPr>
        <w:t>Our concerns around using diazepam in patient</w:t>
      </w:r>
      <w:r>
        <w:rPr>
          <w:rFonts w:eastAsia="Times New Roman"/>
          <w:color w:val="252525"/>
          <w:szCs w:val="24"/>
        </w:rPr>
        <w:t>s</w:t>
      </w:r>
      <w:r w:rsidRPr="009A716A">
        <w:rPr>
          <w:rFonts w:eastAsia="Times New Roman"/>
          <w:color w:val="252525"/>
          <w:szCs w:val="24"/>
        </w:rPr>
        <w:t xml:space="preserve"> who are nervous about flying are as follows:</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Diazepam is a sedative, which means it makes you sleepy, more relaxed and can significantly delay your reaction times. If there is an emergency during the flight it may impair your ability to concentrate, follow instructions and react to the situation.</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 xml:space="preserve">Sedative drugs can make you fall asleep, however when you do sleep it is an unnatural (non-REM) sleep. This means you won’t move around as much as during natural sleep. There is concern this can cause you to be at increased risk of developing a blood clot (DVT) in the leg or even the lung which can be dangerous. This risk is greater if your flight is </w:t>
      </w:r>
      <w:r>
        <w:rPr>
          <w:rFonts w:eastAsia="Times New Roman"/>
          <w:color w:val="252525"/>
          <w:szCs w:val="24"/>
        </w:rPr>
        <w:t>longer</w:t>
      </w:r>
      <w:r w:rsidRPr="009A716A">
        <w:rPr>
          <w:rFonts w:eastAsia="Times New Roman"/>
          <w:color w:val="252525"/>
          <w:szCs w:val="24"/>
        </w:rPr>
        <w:t xml:space="preserve"> than four hours.</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Whilst most people find sedative medications like diazepam have a relaxing effect, a small number of people can actually feel more agitated or even aggressive after taking it. Diazepam can also cause disinhibition and lead you to behave in a way that you would not normally.</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Prescribing guidelines</w:t>
      </w:r>
      <w:r>
        <w:rPr>
          <w:rFonts w:eastAsia="Times New Roman"/>
          <w:color w:val="252525"/>
          <w:szCs w:val="24"/>
        </w:rPr>
        <w:t xml:space="preserve"> that </w:t>
      </w:r>
      <w:r w:rsidRPr="009A716A">
        <w:rPr>
          <w:rFonts w:eastAsia="Times New Roman"/>
          <w:color w:val="252525"/>
          <w:szCs w:val="24"/>
        </w:rPr>
        <w:t>doctors follow (known as the BNF), don’t recommend using benzodiazepines like diazepam in phobias. We would be acting against these guidelines if we prescribe.</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Diazepam and similar drugs are illegal in a number of countries. They may be confiscated or you may find yourself in trouble with the police if you are carrying any on arrival.</w:t>
      </w:r>
    </w:p>
    <w:p w:rsidR="009A716A" w:rsidRPr="009A716A" w:rsidRDefault="009A716A" w:rsidP="009A716A">
      <w:pPr>
        <w:numPr>
          <w:ilvl w:val="0"/>
          <w:numId w:val="2"/>
        </w:numPr>
        <w:spacing w:before="100" w:beforeAutospacing="1" w:after="100" w:afterAutospacing="1" w:line="240" w:lineRule="auto"/>
        <w:ind w:right="0"/>
        <w:jc w:val="left"/>
        <w:rPr>
          <w:rFonts w:eastAsia="Times New Roman"/>
          <w:color w:val="252525"/>
          <w:szCs w:val="24"/>
        </w:rPr>
      </w:pPr>
      <w:r w:rsidRPr="009A716A">
        <w:rPr>
          <w:rFonts w:eastAsia="Times New Roman"/>
          <w:color w:val="252525"/>
          <w:szCs w:val="24"/>
        </w:rPr>
        <w:t>Diazepam stays in your system for quite a while. If your job requires you to submit to random drug testing you may fail this having taken diazepam. We appreciate that fear of flying is very real and very frightening. A lower risk approach is to tackle this properly and hopefully permanently, with a Fear of Flying course run by many of the airlines.</w:t>
      </w:r>
    </w:p>
    <w:p w:rsidR="009A716A" w:rsidRPr="009A716A" w:rsidRDefault="009A716A" w:rsidP="009A716A">
      <w:pPr>
        <w:spacing w:after="0" w:line="240" w:lineRule="auto"/>
        <w:ind w:left="0" w:right="0" w:firstLine="0"/>
        <w:jc w:val="left"/>
        <w:rPr>
          <w:rFonts w:eastAsia="Times New Roman"/>
          <w:szCs w:val="24"/>
        </w:rPr>
      </w:pPr>
    </w:p>
    <w:p w:rsidR="00151432" w:rsidRPr="00151432" w:rsidRDefault="00151432" w:rsidP="00151432">
      <w:pPr>
        <w:keepNext/>
        <w:keepLines/>
        <w:spacing w:after="0" w:line="259" w:lineRule="auto"/>
        <w:ind w:left="123" w:right="15"/>
        <w:jc w:val="center"/>
        <w:outlineLvl w:val="2"/>
        <w:rPr>
          <w:b/>
          <w:sz w:val="28"/>
        </w:rPr>
      </w:pPr>
      <w:r w:rsidRPr="00151432">
        <w:rPr>
          <w:b/>
          <w:sz w:val="28"/>
        </w:rPr>
        <w:t>TELEPHONE NUMBERS</w:t>
      </w:r>
    </w:p>
    <w:p w:rsidR="00151432" w:rsidRPr="00151432" w:rsidRDefault="00151432" w:rsidP="00151432">
      <w:pPr>
        <w:ind w:right="0"/>
      </w:pPr>
      <w:r w:rsidRPr="00151432">
        <w:t>We should be hugely grateful if you would ensure that we are kept up to date with your mobile number</w:t>
      </w:r>
      <w:r w:rsidR="00381B9A">
        <w:t>,</w:t>
      </w:r>
      <w:r w:rsidRPr="00151432">
        <w:t xml:space="preserve"> given that this is a common method of communication by both texts and calls. Many thanks</w:t>
      </w:r>
    </w:p>
    <w:p w:rsidR="00063F11" w:rsidRDefault="00F738F4">
      <w:pPr>
        <w:spacing w:after="92" w:line="259" w:lineRule="auto"/>
        <w:ind w:left="108" w:right="0" w:firstLine="0"/>
        <w:jc w:val="left"/>
      </w:pPr>
      <w:r>
        <w:t xml:space="preserve">  </w:t>
      </w:r>
    </w:p>
    <w:p w:rsidR="00063F11" w:rsidRDefault="00F738F4">
      <w:pPr>
        <w:pStyle w:val="Heading2"/>
        <w:ind w:right="16"/>
      </w:pPr>
      <w:r>
        <w:t xml:space="preserve">INTERPRETING SERVICE </w:t>
      </w:r>
    </w:p>
    <w:p w:rsidR="00063F11" w:rsidRDefault="00F738F4">
      <w:pPr>
        <w:ind w:left="108" w:right="0"/>
      </w:pPr>
      <w:r>
        <w:t xml:space="preserve">If English is not your first language and you feel you would benefit from some interpreting assistance, you can go online at </w:t>
      </w:r>
      <w:r w:rsidR="000E56FE">
        <w:rPr>
          <w:color w:val="0000FF"/>
          <w:u w:val="single"/>
        </w:rPr>
        <w:t>https://www.nhsggc.scot/hospitals-services-a-to-z/clear-to-all/information-in-other-languages/</w:t>
      </w:r>
      <w:r w:rsidR="000E56FE">
        <w:t xml:space="preserve"> </w:t>
      </w:r>
      <w:r>
        <w:t xml:space="preserve">Here you will find instructions on how to directly access the NHS Interpreting Service facility for help in making telephone calls to the surgery, hospital, 111, etc.  </w:t>
      </w:r>
    </w:p>
    <w:p w:rsidR="00063F11" w:rsidRDefault="00F738F4">
      <w:pPr>
        <w:spacing w:after="48" w:line="259" w:lineRule="auto"/>
        <w:ind w:left="103" w:right="0" w:firstLine="0"/>
        <w:jc w:val="left"/>
      </w:pPr>
      <w:r>
        <w:t xml:space="preserve"> </w:t>
      </w:r>
    </w:p>
    <w:p w:rsidR="00063F11" w:rsidRDefault="00F738F4" w:rsidP="00335CEB">
      <w:pPr>
        <w:spacing w:after="46" w:line="259" w:lineRule="auto"/>
        <w:ind w:left="94" w:right="0" w:firstLine="0"/>
        <w:jc w:val="left"/>
      </w:pPr>
      <w:r>
        <w:t xml:space="preserve"> </w:t>
      </w:r>
      <w:r>
        <w:rPr>
          <w:b/>
          <w:sz w:val="28"/>
        </w:rPr>
        <w:t xml:space="preserve"> </w:t>
      </w:r>
    </w:p>
    <w:p w:rsidR="00063F11" w:rsidRDefault="00F738F4">
      <w:pPr>
        <w:spacing w:after="2" w:line="259" w:lineRule="auto"/>
        <w:ind w:left="121" w:right="22"/>
        <w:jc w:val="center"/>
      </w:pPr>
      <w:r>
        <w:rPr>
          <w:b/>
          <w:sz w:val="28"/>
        </w:rPr>
        <w:t xml:space="preserve">WE HOPE YOU CONTINUE TO FIND THIS NEWSLETTER TO BE USEFUL &amp; INFORMATIVE. </w:t>
      </w:r>
    </w:p>
    <w:p w:rsidR="00063F11" w:rsidRDefault="00F738F4">
      <w:pPr>
        <w:spacing w:after="7" w:line="259" w:lineRule="auto"/>
        <w:ind w:left="155" w:right="0" w:firstLine="0"/>
        <w:jc w:val="center"/>
      </w:pPr>
      <w:r>
        <w:rPr>
          <w:b/>
          <w:sz w:val="28"/>
        </w:rPr>
        <w:t xml:space="preserve"> </w:t>
      </w:r>
    </w:p>
    <w:p w:rsidR="00063F11" w:rsidRDefault="00F738F4">
      <w:pPr>
        <w:pStyle w:val="Heading2"/>
        <w:ind w:right="21"/>
      </w:pPr>
      <w:r>
        <w:t>FROM ALL GP’S &amp; STAFF AT FULTON STREET MEDICAL CENTRE</w:t>
      </w:r>
      <w:r>
        <w:rPr>
          <w:b w:val="0"/>
          <w:sz w:val="24"/>
        </w:rPr>
        <w:t xml:space="preserve"> </w:t>
      </w:r>
    </w:p>
    <w:p w:rsidR="00063F11" w:rsidRDefault="00F738F4">
      <w:pPr>
        <w:spacing w:after="156" w:line="259" w:lineRule="auto"/>
        <w:ind w:left="96" w:right="0" w:firstLine="0"/>
        <w:jc w:val="left"/>
      </w:pPr>
      <w:r>
        <w:rPr>
          <w:sz w:val="20"/>
        </w:rPr>
        <w:t xml:space="preserve"> </w:t>
      </w:r>
      <w:r>
        <w:t xml:space="preserve"> </w:t>
      </w:r>
    </w:p>
    <w:p w:rsidR="00063F11" w:rsidRDefault="00F738F4">
      <w:pPr>
        <w:spacing w:after="134" w:line="259" w:lineRule="auto"/>
        <w:ind w:left="0" w:right="0" w:firstLine="0"/>
        <w:jc w:val="left"/>
      </w:pPr>
      <w:r>
        <w:rPr>
          <w:b/>
          <w:sz w:val="20"/>
        </w:rPr>
        <w:t xml:space="preserve"> </w:t>
      </w:r>
      <w:r>
        <w:t xml:space="preserve"> </w:t>
      </w:r>
    </w:p>
    <w:p w:rsidR="00063F11" w:rsidRDefault="00F738F4">
      <w:pPr>
        <w:spacing w:after="0" w:line="259" w:lineRule="auto"/>
        <w:ind w:left="0" w:right="847" w:firstLine="0"/>
        <w:jc w:val="center"/>
      </w:pPr>
      <w:r>
        <w:rPr>
          <w:noProof/>
        </w:rPr>
        <w:drawing>
          <wp:inline distT="0" distB="0" distL="0" distR="0">
            <wp:extent cx="1943100" cy="1627505"/>
            <wp:effectExtent l="0" t="0" r="0" b="0"/>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0"/>
                    <a:stretch>
                      <a:fillRect/>
                    </a:stretch>
                  </pic:blipFill>
                  <pic:spPr>
                    <a:xfrm>
                      <a:off x="0" y="0"/>
                      <a:ext cx="1943100" cy="1627505"/>
                    </a:xfrm>
                    <a:prstGeom prst="rect">
                      <a:avLst/>
                    </a:prstGeom>
                  </pic:spPr>
                </pic:pic>
              </a:graphicData>
            </a:graphic>
          </wp:inline>
        </w:drawing>
      </w:r>
      <w:r>
        <w:t xml:space="preserve"> </w:t>
      </w:r>
    </w:p>
    <w:sectPr w:rsidR="00063F11">
      <w:footerReference w:type="even" r:id="rId11"/>
      <w:footerReference w:type="default" r:id="rId12"/>
      <w:footerReference w:type="first" r:id="rId13"/>
      <w:pgSz w:w="11899" w:h="16846"/>
      <w:pgMar w:top="456" w:right="521" w:bottom="903" w:left="80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3B" w:rsidRDefault="00F738F4">
      <w:pPr>
        <w:spacing w:after="0" w:line="240" w:lineRule="auto"/>
      </w:pPr>
      <w:r>
        <w:separator/>
      </w:r>
    </w:p>
  </w:endnote>
  <w:endnote w:type="continuationSeparator" w:id="0">
    <w:p w:rsidR="006B433B" w:rsidRDefault="00F7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5773"/>
      <w:tblOverlap w:val="never"/>
      <w:tblW w:w="11899" w:type="dxa"/>
      <w:tblInd w:w="0" w:type="dxa"/>
      <w:tblCellMar>
        <w:top w:w="154" w:type="dxa"/>
        <w:right w:w="115" w:type="dxa"/>
      </w:tblCellMar>
      <w:tblLook w:val="04A0" w:firstRow="1" w:lastRow="0" w:firstColumn="1" w:lastColumn="0" w:noHBand="0" w:noVBand="1"/>
    </w:tblPr>
    <w:tblGrid>
      <w:gridCol w:w="11899"/>
    </w:tblGrid>
    <w:tr w:rsidR="00063F11">
      <w:trPr>
        <w:trHeight w:val="703"/>
      </w:trPr>
      <w:tc>
        <w:tcPr>
          <w:tcW w:w="11899" w:type="dxa"/>
          <w:tcBorders>
            <w:top w:val="nil"/>
            <w:left w:val="nil"/>
            <w:bottom w:val="nil"/>
            <w:right w:val="nil"/>
          </w:tcBorders>
          <w:shd w:val="clear" w:color="auto" w:fill="2A405D"/>
        </w:tcPr>
        <w:p w:rsidR="00063F11" w:rsidRDefault="00F738F4">
          <w:pPr>
            <w:spacing w:after="0" w:line="259" w:lineRule="auto"/>
            <w:ind w:left="0" w:right="0" w:firstLine="0"/>
            <w:jc w:val="left"/>
          </w:pPr>
          <w:r>
            <w:t xml:space="preserve"> </w:t>
          </w:r>
          <w:r>
            <w:rPr>
              <w:sz w:val="20"/>
            </w:rPr>
            <w:t xml:space="preserve"> </w:t>
          </w:r>
          <w:r>
            <w:t xml:space="preserve"> </w:t>
          </w:r>
        </w:p>
      </w:tc>
    </w:tr>
  </w:tbl>
  <w:p w:rsidR="00063F11" w:rsidRDefault="00063F11">
    <w:pPr>
      <w:spacing w:after="0" w:line="259" w:lineRule="auto"/>
      <w:ind w:left="-802" w:right="11378"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5773"/>
      <w:tblOverlap w:val="never"/>
      <w:tblW w:w="11899" w:type="dxa"/>
      <w:tblInd w:w="0" w:type="dxa"/>
      <w:tblCellMar>
        <w:top w:w="154" w:type="dxa"/>
        <w:right w:w="115" w:type="dxa"/>
      </w:tblCellMar>
      <w:tblLook w:val="04A0" w:firstRow="1" w:lastRow="0" w:firstColumn="1" w:lastColumn="0" w:noHBand="0" w:noVBand="1"/>
    </w:tblPr>
    <w:tblGrid>
      <w:gridCol w:w="11899"/>
    </w:tblGrid>
    <w:tr w:rsidR="00063F11">
      <w:trPr>
        <w:trHeight w:val="703"/>
      </w:trPr>
      <w:tc>
        <w:tcPr>
          <w:tcW w:w="11899" w:type="dxa"/>
          <w:tcBorders>
            <w:top w:val="nil"/>
            <w:left w:val="nil"/>
            <w:bottom w:val="nil"/>
            <w:right w:val="nil"/>
          </w:tcBorders>
          <w:shd w:val="clear" w:color="auto" w:fill="2A405D"/>
        </w:tcPr>
        <w:p w:rsidR="00063F11" w:rsidRDefault="00F738F4">
          <w:pPr>
            <w:spacing w:after="0" w:line="259" w:lineRule="auto"/>
            <w:ind w:left="0" w:right="0" w:firstLine="0"/>
            <w:jc w:val="left"/>
          </w:pPr>
          <w:r>
            <w:t xml:space="preserve"> </w:t>
          </w:r>
          <w:r>
            <w:rPr>
              <w:sz w:val="20"/>
            </w:rPr>
            <w:t xml:space="preserve"> </w:t>
          </w:r>
          <w:r>
            <w:t xml:space="preserve"> </w:t>
          </w:r>
        </w:p>
      </w:tc>
    </w:tr>
  </w:tbl>
  <w:p w:rsidR="00063F11" w:rsidRDefault="00063F11">
    <w:pPr>
      <w:spacing w:after="0" w:line="259" w:lineRule="auto"/>
      <w:ind w:left="-802" w:right="11378"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F11" w:rsidRDefault="00063F11">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3B" w:rsidRDefault="00F738F4">
      <w:pPr>
        <w:spacing w:after="0" w:line="240" w:lineRule="auto"/>
      </w:pPr>
      <w:r>
        <w:separator/>
      </w:r>
    </w:p>
  </w:footnote>
  <w:footnote w:type="continuationSeparator" w:id="0">
    <w:p w:rsidR="006B433B" w:rsidRDefault="00F73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DD7"/>
    <w:multiLevelType w:val="multilevel"/>
    <w:tmpl w:val="3FEA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30169"/>
    <w:multiLevelType w:val="hybridMultilevel"/>
    <w:tmpl w:val="AFD071EA"/>
    <w:lvl w:ilvl="0" w:tplc="3B7EB6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5E3544">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D264D6">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418A2">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617C2">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AC268C">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965D92">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A27B2">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189782">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F11"/>
    <w:rsid w:val="00063F11"/>
    <w:rsid w:val="00080FBC"/>
    <w:rsid w:val="000E56FE"/>
    <w:rsid w:val="000E714A"/>
    <w:rsid w:val="00151432"/>
    <w:rsid w:val="00240E58"/>
    <w:rsid w:val="002506DC"/>
    <w:rsid w:val="00335CEB"/>
    <w:rsid w:val="00381B9A"/>
    <w:rsid w:val="00602A8A"/>
    <w:rsid w:val="00656831"/>
    <w:rsid w:val="006B433B"/>
    <w:rsid w:val="00712687"/>
    <w:rsid w:val="008B6730"/>
    <w:rsid w:val="009A716A"/>
    <w:rsid w:val="00B27B2F"/>
    <w:rsid w:val="00BD1543"/>
    <w:rsid w:val="00C14AF8"/>
    <w:rsid w:val="00D567F9"/>
    <w:rsid w:val="00DC7D1E"/>
    <w:rsid w:val="00F00A51"/>
    <w:rsid w:val="00F1182E"/>
    <w:rsid w:val="00F22040"/>
    <w:rsid w:val="00F738F4"/>
    <w:rsid w:val="00FD2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2C64-888B-4F17-936B-DF7D1FE7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5" w:lineRule="auto"/>
      <w:ind w:left="113" w:right="23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2"/>
      <w:ind w:left="121"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
      <w:ind w:left="121" w:hanging="10"/>
      <w:jc w:val="center"/>
      <w:outlineLvl w:val="1"/>
    </w:pPr>
    <w:rPr>
      <w:rFonts w:ascii="Calibri" w:eastAsia="Calibri" w:hAnsi="Calibri" w:cs="Calibri"/>
      <w:b/>
      <w:color w:val="000000"/>
      <w:sz w:val="28"/>
    </w:rPr>
  </w:style>
  <w:style w:type="paragraph" w:styleId="Heading3">
    <w:name w:val="heading 3"/>
    <w:basedOn w:val="Normal"/>
    <w:next w:val="Normal"/>
    <w:link w:val="Heading3Char"/>
    <w:uiPriority w:val="9"/>
    <w:semiHidden/>
    <w:unhideWhenUsed/>
    <w:qFormat/>
    <w:rsid w:val="0015143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15143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35CEB"/>
    <w:rPr>
      <w:color w:val="0563C1" w:themeColor="hyperlink"/>
      <w:u w:val="single"/>
    </w:rPr>
  </w:style>
  <w:style w:type="paragraph" w:styleId="ListParagraph">
    <w:name w:val="List Paragraph"/>
    <w:basedOn w:val="Normal"/>
    <w:uiPriority w:val="34"/>
    <w:qFormat/>
    <w:rsid w:val="000E714A"/>
    <w:pPr>
      <w:ind w:left="720"/>
      <w:contextualSpacing/>
    </w:pPr>
  </w:style>
  <w:style w:type="paragraph" w:styleId="NoSpacing">
    <w:name w:val="No Spacing"/>
    <w:uiPriority w:val="1"/>
    <w:qFormat/>
    <w:rsid w:val="000E714A"/>
    <w:pPr>
      <w:spacing w:after="0" w:line="240" w:lineRule="auto"/>
      <w:ind w:left="113" w:right="238" w:hanging="10"/>
      <w:jc w:val="both"/>
    </w:pPr>
    <w:rPr>
      <w:rFonts w:ascii="Calibri" w:eastAsia="Calibri" w:hAnsi="Calibri" w:cs="Calibri"/>
      <w:color w:val="000000"/>
      <w:sz w:val="24"/>
    </w:rPr>
  </w:style>
  <w:style w:type="paragraph" w:styleId="NormalWeb">
    <w:name w:val="Normal (Web)"/>
    <w:basedOn w:val="Normal"/>
    <w:uiPriority w:val="99"/>
    <w:semiHidden/>
    <w:unhideWhenUsed/>
    <w:rsid w:val="00712687"/>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87686">
      <w:bodyDiv w:val="1"/>
      <w:marLeft w:val="0"/>
      <w:marRight w:val="0"/>
      <w:marTop w:val="0"/>
      <w:marBottom w:val="0"/>
      <w:divBdr>
        <w:top w:val="none" w:sz="0" w:space="0" w:color="auto"/>
        <w:left w:val="none" w:sz="0" w:space="0" w:color="auto"/>
        <w:bottom w:val="none" w:sz="0" w:space="0" w:color="auto"/>
        <w:right w:val="none" w:sz="0" w:space="0" w:color="auto"/>
      </w:divBdr>
      <w:divsChild>
        <w:div w:id="37093573">
          <w:marLeft w:val="0"/>
          <w:marRight w:val="0"/>
          <w:marTop w:val="0"/>
          <w:marBottom w:val="0"/>
          <w:divBdr>
            <w:top w:val="none" w:sz="0" w:space="0" w:color="auto"/>
            <w:left w:val="none" w:sz="0" w:space="0" w:color="auto"/>
            <w:bottom w:val="none" w:sz="0" w:space="0" w:color="auto"/>
            <w:right w:val="none" w:sz="0" w:space="0" w:color="auto"/>
          </w:divBdr>
          <w:divsChild>
            <w:div w:id="1333332796">
              <w:marLeft w:val="0"/>
              <w:marRight w:val="0"/>
              <w:marTop w:val="0"/>
              <w:marBottom w:val="0"/>
              <w:divBdr>
                <w:top w:val="none" w:sz="0" w:space="0" w:color="auto"/>
                <w:left w:val="none" w:sz="0" w:space="0" w:color="auto"/>
                <w:bottom w:val="none" w:sz="0" w:space="0" w:color="auto"/>
                <w:right w:val="none" w:sz="0" w:space="0" w:color="auto"/>
              </w:divBdr>
            </w:div>
          </w:divsChild>
        </w:div>
        <w:div w:id="33895592">
          <w:marLeft w:val="0"/>
          <w:marRight w:val="0"/>
          <w:marTop w:val="0"/>
          <w:marBottom w:val="0"/>
          <w:divBdr>
            <w:top w:val="none" w:sz="0" w:space="0" w:color="auto"/>
            <w:left w:val="none" w:sz="0" w:space="0" w:color="auto"/>
            <w:bottom w:val="none" w:sz="0" w:space="0" w:color="auto"/>
            <w:right w:val="none" w:sz="0" w:space="0" w:color="auto"/>
          </w:divBdr>
        </w:div>
      </w:divsChild>
    </w:div>
    <w:div w:id="967860231">
      <w:bodyDiv w:val="1"/>
      <w:marLeft w:val="0"/>
      <w:marRight w:val="0"/>
      <w:marTop w:val="0"/>
      <w:marBottom w:val="0"/>
      <w:divBdr>
        <w:top w:val="none" w:sz="0" w:space="0" w:color="auto"/>
        <w:left w:val="none" w:sz="0" w:space="0" w:color="auto"/>
        <w:bottom w:val="none" w:sz="0" w:space="0" w:color="auto"/>
        <w:right w:val="none" w:sz="0" w:space="0" w:color="auto"/>
      </w:divBdr>
      <w:divsChild>
        <w:div w:id="1178621227">
          <w:marLeft w:val="0"/>
          <w:marRight w:val="0"/>
          <w:marTop w:val="0"/>
          <w:marBottom w:val="0"/>
          <w:divBdr>
            <w:top w:val="none" w:sz="0" w:space="0" w:color="auto"/>
            <w:left w:val="none" w:sz="0" w:space="0" w:color="auto"/>
            <w:bottom w:val="none" w:sz="0" w:space="0" w:color="auto"/>
            <w:right w:val="none" w:sz="0" w:space="0" w:color="auto"/>
          </w:divBdr>
        </w:div>
        <w:div w:id="2030132249">
          <w:marLeft w:val="0"/>
          <w:marRight w:val="0"/>
          <w:marTop w:val="0"/>
          <w:marBottom w:val="0"/>
          <w:divBdr>
            <w:top w:val="none" w:sz="0" w:space="0" w:color="auto"/>
            <w:left w:val="none" w:sz="0" w:space="0" w:color="auto"/>
            <w:bottom w:val="none" w:sz="0" w:space="0" w:color="auto"/>
            <w:right w:val="none" w:sz="0" w:space="0" w:color="auto"/>
          </w:divBdr>
        </w:div>
        <w:div w:id="1131559324">
          <w:marLeft w:val="0"/>
          <w:marRight w:val="0"/>
          <w:marTop w:val="0"/>
          <w:marBottom w:val="0"/>
          <w:divBdr>
            <w:top w:val="none" w:sz="0" w:space="0" w:color="auto"/>
            <w:left w:val="none" w:sz="0" w:space="0" w:color="auto"/>
            <w:bottom w:val="none" w:sz="0" w:space="0" w:color="auto"/>
            <w:right w:val="none" w:sz="0" w:space="0" w:color="auto"/>
          </w:divBdr>
        </w:div>
        <w:div w:id="554588923">
          <w:marLeft w:val="0"/>
          <w:marRight w:val="0"/>
          <w:marTop w:val="0"/>
          <w:marBottom w:val="0"/>
          <w:divBdr>
            <w:top w:val="none" w:sz="0" w:space="0" w:color="auto"/>
            <w:left w:val="none" w:sz="0" w:space="0" w:color="auto"/>
            <w:bottom w:val="none" w:sz="0" w:space="0" w:color="auto"/>
            <w:right w:val="none" w:sz="0" w:space="0" w:color="auto"/>
          </w:divBdr>
        </w:div>
        <w:div w:id="1909342664">
          <w:marLeft w:val="0"/>
          <w:marRight w:val="0"/>
          <w:marTop w:val="0"/>
          <w:marBottom w:val="0"/>
          <w:divBdr>
            <w:top w:val="none" w:sz="0" w:space="0" w:color="auto"/>
            <w:left w:val="none" w:sz="0" w:space="0" w:color="auto"/>
            <w:bottom w:val="none" w:sz="0" w:space="0" w:color="auto"/>
            <w:right w:val="none" w:sz="0" w:space="0" w:color="auto"/>
          </w:divBdr>
        </w:div>
      </w:divsChild>
    </w:div>
    <w:div w:id="205157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ultonstreetmedicalcentre.co.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nhsinform.scot/healthy-living/travel-health/travel-health-and-vaccin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BROOMHILL</vt:lpstr>
    </vt:vector>
  </TitlesOfParts>
  <Company>NHS Greater Glasgow &amp; Clyde</Company>
  <LinksUpToDate>false</LinksUpToDate>
  <CharactersWithSpaces>9716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BROOMHILL</dc:title>
  <dc:subject/>
  <dc:creator>Lorna</dc:creator>
  <cp:keywords>DAFNo0_GezM,BAFNo0WogTk</cp:keywords>
  <cp:lastModifiedBy>Gillian Conn</cp:lastModifiedBy>
  <cp:revision>11</cp:revision>
  <cp:lastPrinted>2025-11-06T14:12:00Z</cp:lastPrinted>
  <dcterms:created xsi:type="dcterms:W3CDTF">2026-04-01T14:48:00Z</dcterms:created>
  <dcterms:modified xsi:type="dcterms:W3CDTF">2026-04-08T08:01:00Z</dcterms:modified>
</cp:coreProperties>
</file>